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590" w:lineRule="exact"/>
        <w:ind w:left="0" w:leftChars="0" w:right="0" w:rightChars="0"/>
        <w:jc w:val="center"/>
        <w:textAlignment w:val="auto"/>
        <w:outlineLvl w:val="9"/>
        <w:rPr>
          <w:rFonts w:hint="eastAsia" w:ascii="黑体" w:hAnsi="黑体" w:eastAsia="黑体" w:cs="黑体"/>
          <w:b w:val="0"/>
          <w:bCs w:val="0"/>
          <w:sz w:val="44"/>
          <w:szCs w:val="44"/>
          <w:lang w:val="en-US" w:eastAsia="zh-CN"/>
        </w:rPr>
      </w:pPr>
      <w:bookmarkStart w:id="0" w:name="bookmark3"/>
      <w:bookmarkStart w:id="1" w:name="bookmark5"/>
      <w:bookmarkStart w:id="2" w:name="bookmark4"/>
      <w:r>
        <w:rPr>
          <w:rFonts w:hint="eastAsia" w:ascii="黑体" w:hAnsi="黑体" w:eastAsia="黑体" w:cs="黑体"/>
          <w:b w:val="0"/>
          <w:bCs w:val="0"/>
          <w:sz w:val="44"/>
          <w:szCs w:val="44"/>
          <w:lang w:val="en-US" w:eastAsia="zh-CN"/>
        </w:rPr>
        <w:t xml:space="preserve">第十三讲 </w:t>
      </w:r>
      <w:r>
        <w:rPr>
          <w:rFonts w:hint="eastAsia" w:ascii="黑体" w:hAnsi="黑体" w:eastAsia="黑体" w:cs="黑体"/>
          <w:b w:val="0"/>
          <w:bCs w:val="0"/>
          <w:sz w:val="44"/>
          <w:szCs w:val="44"/>
        </w:rPr>
        <w:t>成年女性压力性尿失禁</w:t>
      </w:r>
      <w:bookmarkEnd w:id="0"/>
      <w:bookmarkEnd w:id="1"/>
      <w:bookmarkEnd w:id="2"/>
      <w:r>
        <w:rPr>
          <w:rFonts w:hint="eastAsia" w:ascii="黑体" w:hAnsi="黑体" w:eastAsia="黑体" w:cs="黑体"/>
          <w:b w:val="0"/>
          <w:bCs w:val="0"/>
          <w:sz w:val="44"/>
          <w:szCs w:val="44"/>
          <w:lang w:val="en-US" w:eastAsia="zh-CN"/>
        </w:rPr>
        <w:t>-2019年CUA诊治指南和2020年中华护理学会</w:t>
      </w:r>
    </w:p>
    <w:p>
      <w:pPr>
        <w:keepNext w:val="0"/>
        <w:keepLines w:val="0"/>
        <w:pageBreakBefore w:val="0"/>
        <w:widowControl w:val="0"/>
        <w:kinsoku/>
        <w:wordWrap/>
        <w:overflowPunct/>
        <w:topLinePunct w:val="0"/>
        <w:autoSpaceDE/>
        <w:autoSpaceDN/>
        <w:bidi w:val="0"/>
        <w:adjustRightInd/>
        <w:snapToGrid/>
        <w:spacing w:before="0" w:after="0" w:line="590" w:lineRule="exact"/>
        <w:ind w:left="0" w:leftChars="0" w:right="0" w:rightChars="0"/>
        <w:jc w:val="center"/>
        <w:textAlignment w:val="auto"/>
        <w:outlineLvl w:val="9"/>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团体标准解读</w:t>
      </w:r>
    </w:p>
    <w:p>
      <w:pPr>
        <w:keepNext w:val="0"/>
        <w:keepLines w:val="0"/>
        <w:pageBreakBefore w:val="0"/>
        <w:widowControl w:val="0"/>
        <w:kinsoku/>
        <w:wordWrap/>
        <w:overflowPunct/>
        <w:topLinePunct w:val="0"/>
        <w:autoSpaceDE/>
        <w:autoSpaceDN/>
        <w:bidi w:val="0"/>
        <w:adjustRightInd/>
        <w:snapToGrid/>
        <w:spacing w:before="0" w:after="0" w:line="590" w:lineRule="exact"/>
        <w:ind w:left="0" w:leftChars="0" w:right="0" w:rightChars="0"/>
        <w:jc w:val="center"/>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福建医科大学附属协和医院    郭谊楠</w:t>
      </w:r>
    </w:p>
    <w:p>
      <w:pPr>
        <w:keepNext w:val="0"/>
        <w:keepLines w:val="0"/>
        <w:pageBreakBefore w:val="0"/>
        <w:widowControl w:val="0"/>
        <w:kinsoku/>
        <w:wordWrap/>
        <w:overflowPunct/>
        <w:topLinePunct w:val="0"/>
        <w:autoSpaceDE/>
        <w:autoSpaceDN/>
        <w:bidi w:val="0"/>
        <w:adjustRightInd/>
        <w:snapToGrid/>
        <w:spacing w:before="0" w:after="0" w:line="590" w:lineRule="exact"/>
        <w:ind w:left="0" w:leftChars="0" w:right="0" w:rightChars="0"/>
        <w:jc w:val="center"/>
        <w:textAlignment w:val="auto"/>
        <w:outlineLvl w:val="9"/>
        <w:rPr>
          <w:rFonts w:hint="eastAsia" w:ascii="仿宋_GB2312" w:hAnsi="仿宋_GB2312" w:eastAsia="仿宋_GB2312" w:cs="仿宋_GB2312"/>
          <w:b w:val="0"/>
          <w:bCs w:val="0"/>
          <w:sz w:val="32"/>
          <w:szCs w:val="32"/>
          <w:lang w:val="en-US" w:eastAsia="zh-CN"/>
        </w:rPr>
      </w:pPr>
      <w:bookmarkStart w:id="57" w:name="_GoBack"/>
    </w:p>
    <w:bookmarkEnd w:id="57"/>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0" w:leftChars="0"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压力性尿失禁(</w:t>
      </w:r>
      <w:r>
        <w:rPr>
          <w:rFonts w:hint="eastAsia" w:ascii="仿宋_GB2312" w:hAnsi="仿宋_GB2312" w:eastAsia="仿宋_GB2312" w:cs="仿宋_GB2312"/>
          <w:sz w:val="32"/>
          <w:szCs w:val="32"/>
          <w:lang w:val="en-US" w:eastAsia="en-US"/>
        </w:rPr>
        <w:t>stress urinary incontinence</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lang w:val="en-US" w:eastAsia="zh-CN"/>
        </w:rPr>
        <w:t>是指</w:t>
      </w:r>
      <w:r>
        <w:rPr>
          <w:rFonts w:hint="eastAsia" w:ascii="仿宋_GB2312" w:hAnsi="仿宋_GB2312" w:eastAsia="仿宋_GB2312" w:cs="仿宋_GB2312"/>
          <w:sz w:val="32"/>
          <w:szCs w:val="32"/>
        </w:rPr>
        <w:t>腹压突然增加时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如打喷嚏、咳嗽或运动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出现不</w:t>
      </w:r>
      <w:r>
        <w:rPr>
          <w:rFonts w:hint="eastAsia" w:ascii="仿宋_GB2312" w:hAnsi="仿宋_GB2312" w:eastAsia="仿宋_GB2312" w:cs="仿宋_GB2312"/>
          <w:sz w:val="32"/>
          <w:szCs w:val="32"/>
          <w:lang w:val="en-US" w:eastAsia="zh-CN"/>
        </w:rPr>
        <w:t>自</w:t>
      </w:r>
      <w:r>
        <w:rPr>
          <w:rFonts w:hint="eastAsia" w:ascii="仿宋_GB2312" w:hAnsi="仿宋_GB2312" w:eastAsia="仿宋_GB2312" w:cs="仿宋_GB2312"/>
          <w:sz w:val="32"/>
          <w:szCs w:val="32"/>
        </w:rPr>
        <w:t>主的尿液</w:t>
      </w:r>
      <w:r>
        <w:rPr>
          <w:rFonts w:hint="eastAsia" w:ascii="仿宋_GB2312" w:hAnsi="仿宋_GB2312" w:eastAsia="仿宋_GB2312" w:cs="仿宋_GB2312"/>
          <w:sz w:val="32"/>
          <w:szCs w:val="32"/>
          <w:lang w:eastAsia="zh-CN"/>
        </w:rPr>
        <w:t>自</w:t>
      </w:r>
      <w:r>
        <w:rPr>
          <w:rFonts w:hint="eastAsia" w:ascii="仿宋_GB2312" w:hAnsi="仿宋_GB2312" w:eastAsia="仿宋_GB2312" w:cs="仿宋_GB2312"/>
          <w:sz w:val="32"/>
          <w:szCs w:val="32"/>
        </w:rPr>
        <w:t>尿道外口漏出。体征是打喷嚏、咳嗽、大笑或运动等腹压增高时观测到尿液不自主地同步从尿道漏</w:t>
      </w:r>
      <w:r>
        <w:rPr>
          <w:rFonts w:hint="eastAsia" w:ascii="仿宋_GB2312" w:hAnsi="仿宋_GB2312" w:eastAsia="仿宋_GB2312" w:cs="仿宋_GB2312"/>
          <w:sz w:val="32"/>
          <w:szCs w:val="32"/>
          <w:highlight w:val="none"/>
        </w:rPr>
        <w:t>出</w:t>
      </w:r>
      <w:r>
        <w:rPr>
          <w:rFonts w:hint="eastAsia" w:ascii="仿宋_GB2312" w:hAnsi="仿宋_GB2312" w:eastAsia="仿宋_GB2312" w:cs="仿宋_GB2312"/>
          <w:sz w:val="32"/>
          <w:szCs w:val="32"/>
        </w:rPr>
        <w:t>。尿流动力学检查表现为充盈性膀胱测压时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在逼尿肌无收缩的情况下伴随着腹压增高出现不自主的漏尿。中国成年女性</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的患病率为18.9%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在50〜59岁年龄段</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患病率最高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为28.0%</w:t>
      </w:r>
      <w:r>
        <w:rPr>
          <w:rFonts w:hint="eastAsia" w:ascii="仿宋_GB2312" w:hAnsi="仿宋_GB2312" w:eastAsia="仿宋_GB2312" w:cs="仿宋_GB2312"/>
          <w:sz w:val="32"/>
          <w:szCs w:val="32"/>
          <w:lang w:eastAsia="zh-CN"/>
        </w:rPr>
        <w:t>，成为</w:t>
      </w:r>
      <w:r>
        <w:rPr>
          <w:rFonts w:hint="eastAsia" w:ascii="仿宋_GB2312" w:hAnsi="仿宋_GB2312" w:eastAsia="仿宋_GB2312" w:cs="仿宋_GB2312"/>
          <w:sz w:val="32"/>
          <w:szCs w:val="32"/>
        </w:rPr>
        <w:t>影响女性生活质量的常见疾病。随着我国国民经济的快速增长及人民生活水平的迅速提高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越来越多的患者寻求治疗以改善症状、提高生活质量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所带来的诸多健康和社会问题正逐渐受到重视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已成为重要的公共卫生问题</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受到国际尿控学会和各国泌尿外科学会的重视。国际尿控学会</w:t>
      </w:r>
      <w:r>
        <w:rPr>
          <w:rFonts w:hint="eastAsia" w:ascii="仿宋_GB2312" w:hAnsi="仿宋_GB2312" w:eastAsia="仿宋_GB2312" w:cs="仿宋_GB2312"/>
          <w:sz w:val="32"/>
          <w:szCs w:val="32"/>
          <w:lang w:val="en-US" w:eastAsia="zh-CN"/>
        </w:rPr>
        <w:t>成立</w:t>
      </w:r>
      <w:r>
        <w:rPr>
          <w:rFonts w:hint="eastAsia" w:ascii="仿宋_GB2312" w:hAnsi="仿宋_GB2312" w:eastAsia="仿宋_GB2312" w:cs="仿宋_GB2312"/>
          <w:sz w:val="32"/>
          <w:szCs w:val="32"/>
        </w:rPr>
        <w:t>尿失禁咨询委员会</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2005年正式出版诊治指南。2017年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美国泌尿外科协会与尿流动力学、女性盆底医学和泌尿生殖道重建学会共同制定了女性压力性尿失禁的手术治疗循证指南。欧洲泌尿外科学会于2017年更新尿失禁诊治指南。我国排尿功能障碍性疾病的诊治和研究工作起步较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进步很快。201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年中华医学会泌尿外科学分会</w:t>
      </w:r>
      <w:r>
        <w:rPr>
          <w:rFonts w:hint="eastAsia" w:ascii="仿宋_GB2312" w:hAnsi="仿宋_GB2312" w:eastAsia="仿宋_GB2312" w:cs="仿宋_GB2312"/>
          <w:sz w:val="32"/>
          <w:szCs w:val="32"/>
          <w:lang w:eastAsia="zh-CN"/>
        </w:rPr>
        <w:t>（CUA）</w:t>
      </w:r>
      <w:r>
        <w:rPr>
          <w:rFonts w:hint="eastAsia" w:ascii="仿宋_GB2312" w:hAnsi="仿宋_GB2312" w:eastAsia="仿宋_GB2312" w:cs="仿宋_GB2312"/>
          <w:sz w:val="32"/>
          <w:szCs w:val="32"/>
        </w:rPr>
        <w:t>更新了</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指南。</w:t>
      </w:r>
      <w:r>
        <w:rPr>
          <w:rFonts w:hint="eastAsia" w:ascii="仿宋_GB2312" w:hAnsi="仿宋_GB2312" w:eastAsia="仿宋_GB2312" w:cs="仿宋_GB2312"/>
          <w:sz w:val="32"/>
          <w:szCs w:val="32"/>
          <w:lang w:val="en-US" w:eastAsia="zh-CN"/>
        </w:rPr>
        <w:t>2021年中华护理学会发布成年女性压力性尿失禁护理干预的团体标准。以下为2019年CUA诊治指南和2020年中华护理学会团体标准解读相关内容的解读。</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bCs/>
          <w:sz w:val="32"/>
          <w:szCs w:val="32"/>
        </w:rPr>
      </w:pPr>
      <w:bookmarkStart w:id="3" w:name="bookmark12"/>
      <w:bookmarkEnd w:id="3"/>
      <w:r>
        <w:rPr>
          <w:rFonts w:hint="eastAsia" w:ascii="仿宋_GB2312" w:hAnsi="仿宋_GB2312" w:eastAsia="仿宋_GB2312" w:cs="仿宋_GB2312"/>
          <w:b/>
          <w:bCs/>
          <w:sz w:val="32"/>
          <w:szCs w:val="32"/>
          <w:lang w:val="en-US" w:eastAsia="zh-CN"/>
        </w:rPr>
        <w:t xml:space="preserve">    一、</w:t>
      </w:r>
      <w:r>
        <w:rPr>
          <w:rFonts w:hint="eastAsia" w:ascii="仿宋_GB2312" w:hAnsi="仿宋_GB2312" w:eastAsia="仿宋_GB2312" w:cs="仿宋_GB2312"/>
          <w:b/>
          <w:bCs/>
          <w:sz w:val="32"/>
          <w:szCs w:val="32"/>
        </w:rPr>
        <w:t>尿失禁的危险因素：</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年龄：</w:t>
      </w:r>
      <w:r>
        <w:rPr>
          <w:rFonts w:hint="eastAsia" w:ascii="仿宋_GB2312" w:hAnsi="仿宋_GB2312" w:eastAsia="仿宋_GB2312" w:cs="仿宋_GB2312"/>
          <w:sz w:val="32"/>
          <w:szCs w:val="32"/>
        </w:rPr>
        <w:t>尿失禁的发生率和严重程度均随着年龄的增长而增加。</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生育：</w:t>
      </w:r>
      <w:r>
        <w:rPr>
          <w:rFonts w:hint="eastAsia" w:ascii="仿宋_GB2312" w:hAnsi="仿宋_GB2312" w:eastAsia="仿宋_GB2312" w:cs="仿宋_GB2312"/>
          <w:sz w:val="32"/>
          <w:szCs w:val="32"/>
        </w:rPr>
        <w:t>初次生育年龄、分娩方式、胎儿的大小及妊娠期间尿失禁的发生率均与产后尿失禁的发生有显著相关性</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rPr>
        <w:t>盆腔脏器脱垂：</w:t>
      </w:r>
      <w:r>
        <w:rPr>
          <w:rFonts w:hint="eastAsia" w:ascii="仿宋_GB2312" w:hAnsi="仿宋_GB2312" w:eastAsia="仿宋_GB2312" w:cs="仿宋_GB2312"/>
          <w:sz w:val="32"/>
          <w:szCs w:val="32"/>
        </w:rPr>
        <w:t>盆腔脏器脱垂和压力性尿失禁严重影响中老年妇女的健康和生活质量。压力性尿失禁和盆腔脏器脱垂紧密相关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两者常伴随存在。</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4" w:name="bookmark21"/>
      <w:bookmarkEnd w:id="4"/>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肥胖：</w:t>
      </w:r>
      <w:r>
        <w:rPr>
          <w:rFonts w:hint="eastAsia" w:ascii="仿宋_GB2312" w:hAnsi="仿宋_GB2312" w:eastAsia="仿宋_GB2312" w:cs="仿宋_GB2312"/>
          <w:sz w:val="32"/>
          <w:szCs w:val="32"/>
        </w:rPr>
        <w:t>肥胖女性发生</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的概率显著增高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体重减轻与</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的改善和缓解相关。</w:t>
      </w:r>
      <w:bookmarkStart w:id="5" w:name="bookmark22"/>
      <w:bookmarkEnd w:id="5"/>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家族史：</w:t>
      </w:r>
      <w:r>
        <w:rPr>
          <w:rFonts w:hint="eastAsia" w:ascii="仿宋_GB2312" w:hAnsi="仿宋_GB2312" w:eastAsia="仿宋_GB2312" w:cs="仿宋_GB2312"/>
          <w:sz w:val="32"/>
          <w:szCs w:val="32"/>
        </w:rPr>
        <w:t>遗传因素与压力性尿失禁有较明确的相关性。</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种族：</w:t>
      </w:r>
      <w:r>
        <w:rPr>
          <w:rFonts w:hint="eastAsia" w:ascii="仿宋_GB2312" w:hAnsi="仿宋_GB2312" w:eastAsia="仿宋_GB2312" w:cs="仿宋_GB2312"/>
          <w:sz w:val="32"/>
          <w:szCs w:val="32"/>
        </w:rPr>
        <w:t>不同种族妇女尿失禁的发生率有不同的报道。</w:t>
      </w:r>
      <w:bookmarkStart w:id="6" w:name="bookmark24"/>
      <w:bookmarkEnd w:id="6"/>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其他：</w:t>
      </w:r>
      <w:r>
        <w:rPr>
          <w:rFonts w:hint="eastAsia" w:ascii="仿宋_GB2312" w:hAnsi="仿宋_GB2312" w:eastAsia="仿宋_GB2312" w:cs="仿宋_GB2312"/>
          <w:sz w:val="32"/>
          <w:szCs w:val="32"/>
        </w:rPr>
        <w:t>吸烟也会增加尿失禁</w:t>
      </w:r>
      <w:r>
        <w:rPr>
          <w:rFonts w:hint="eastAsia" w:ascii="仿宋_GB2312" w:hAnsi="仿宋_GB2312" w:eastAsia="仿宋_GB2312" w:cs="仿宋_GB2312"/>
          <w:sz w:val="32"/>
          <w:szCs w:val="32"/>
          <w:highlight w:val="none"/>
        </w:rPr>
        <w:t>的风险</w:t>
      </w:r>
      <w:r>
        <w:rPr>
          <w:rFonts w:hint="eastAsia" w:ascii="仿宋_GB2312" w:hAnsi="仿宋_GB2312" w:eastAsia="仿宋_GB2312" w:cs="仿宋_GB2312"/>
          <w:sz w:val="32"/>
          <w:szCs w:val="32"/>
        </w:rPr>
        <w:t>。其他可能的危险因素包括摄入咖啡因、糖尿病、卒中、抑郁、大便失禁、泌尿生殖系统综合征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更年期/阴道萎缩）、激素替代疗法、泌尿生殖系统手术（如子宫切除术）和放疗。压力性尿失禁与参与高强度活动有关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包括跳跃和跑步</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二、</w:t>
      </w:r>
      <w:r>
        <w:rPr>
          <w:rFonts w:hint="eastAsia" w:ascii="仿宋_GB2312" w:hAnsi="仿宋_GB2312" w:eastAsia="仿宋_GB2312" w:cs="仿宋_GB2312"/>
          <w:b/>
          <w:bCs/>
          <w:sz w:val="32"/>
          <w:szCs w:val="32"/>
        </w:rPr>
        <w:t>病因和病理生理</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女性括约肌功能障碍的病理生理主要从两个角度分类</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从解剖角度为尿道过度移动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认为是由于盆底肌肉组织和阴道结缔组织对尿道和膀胱颈的支持不足造成的。治疗尿道过度移动所致尿失禁的目的是为尿道提供支撑。</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从功能角度为尿道固有括约肌功能缺陷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指尿道固有括约肌的功能缺陷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而不论其解剖位置是否正常。治疗的目的是通过阴道雌激素改善尿道血流量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通过盆腔肌肉运动或手术增加尿道的控尿能力。</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bookmarkStart w:id="7" w:name="bookmark26"/>
      <w:bookmarkEnd w:id="7"/>
      <w:bookmarkStart w:id="8" w:name="bookmark31"/>
      <w:bookmarkStart w:id="9" w:name="bookmark34"/>
      <w:bookmarkStart w:id="10" w:name="bookmark32"/>
      <w:r>
        <w:rPr>
          <w:rFonts w:hint="eastAsia" w:ascii="仿宋_GB2312" w:hAnsi="仿宋_GB2312" w:eastAsia="仿宋_GB2312" w:cs="仿宋_GB2312"/>
          <w:b/>
          <w:bCs/>
          <w:sz w:val="32"/>
          <w:szCs w:val="32"/>
          <w:lang w:val="en-US" w:eastAsia="zh-CN"/>
        </w:rPr>
        <w:t xml:space="preserve">    三、</w:t>
      </w:r>
      <w:r>
        <w:rPr>
          <w:rFonts w:hint="eastAsia" w:ascii="仿宋_GB2312" w:hAnsi="仿宋_GB2312" w:eastAsia="仿宋_GB2312" w:cs="仿宋_GB2312"/>
          <w:b/>
          <w:bCs/>
          <w:sz w:val="32"/>
          <w:szCs w:val="32"/>
        </w:rPr>
        <w:t>诊断</w:t>
      </w:r>
      <w:bookmarkEnd w:id="8"/>
      <w:bookmarkEnd w:id="9"/>
      <w:bookmarkEnd w:id="10"/>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2019年CUA诊治指南</w:t>
      </w:r>
      <w:r>
        <w:rPr>
          <w:rFonts w:hint="eastAsia" w:ascii="仿宋_GB2312" w:hAnsi="仿宋_GB2312" w:eastAsia="仿宋_GB2312" w:cs="仿宋_GB2312"/>
          <w:sz w:val="32"/>
          <w:szCs w:val="32"/>
          <w:lang w:eastAsia="zh-CN"/>
        </w:rPr>
        <w:t>中指出，</w:t>
      </w:r>
      <w:r>
        <w:rPr>
          <w:rFonts w:hint="eastAsia" w:ascii="仿宋_GB2312" w:hAnsi="仿宋_GB2312" w:eastAsia="仿宋_GB2312" w:cs="仿宋_GB2312"/>
          <w:sz w:val="32"/>
          <w:szCs w:val="32"/>
        </w:rPr>
        <w:t>压力性尿失禁的诊断与评估主要依据主观症状和客观检查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并需除外其他疾病。压力性尿失禁的诊断步骤应包括确定诊断、程度诊断、分型诊断及合并疾病诊断。</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（一）确定诊断</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目的</w:t>
      </w:r>
      <w:r>
        <w:rPr>
          <w:rFonts w:hint="eastAsia" w:ascii="仿宋_GB2312" w:hAnsi="仿宋_GB2312" w:eastAsia="仿宋_GB2312" w:cs="仿宋_GB2312"/>
          <w:sz w:val="32"/>
          <w:szCs w:val="32"/>
          <w:highlight w:val="none"/>
          <w:lang w:val="en-US" w:eastAsia="zh-CN"/>
        </w:rPr>
        <w:t>是</w:t>
      </w:r>
      <w:r>
        <w:rPr>
          <w:rFonts w:hint="eastAsia" w:ascii="仿宋_GB2312" w:hAnsi="仿宋_GB2312" w:eastAsia="仿宋_GB2312" w:cs="仿宋_GB2312"/>
          <w:sz w:val="32"/>
          <w:szCs w:val="32"/>
          <w:highlight w:val="none"/>
        </w:rPr>
        <w:t>确定有无压力性尿失禁。主要依据</w:t>
      </w:r>
      <w:r>
        <w:rPr>
          <w:rFonts w:hint="eastAsia" w:ascii="仿宋_GB2312" w:hAnsi="仿宋_GB2312" w:eastAsia="仿宋_GB2312" w:cs="仿宋_GB2312"/>
          <w:sz w:val="32"/>
          <w:szCs w:val="32"/>
          <w:highlight w:val="none"/>
          <w:lang w:val="en-US" w:eastAsia="zh-CN"/>
        </w:rPr>
        <w:t>是</w:t>
      </w:r>
      <w:r>
        <w:rPr>
          <w:rFonts w:hint="eastAsia" w:ascii="仿宋_GB2312" w:hAnsi="仿宋_GB2312" w:eastAsia="仿宋_GB2312" w:cs="仿宋_GB2312"/>
          <w:sz w:val="32"/>
          <w:szCs w:val="32"/>
          <w:highlight w:val="none"/>
        </w:rPr>
        <w:t>病史和体格检查。</w:t>
      </w:r>
      <w:bookmarkStart w:id="11" w:name="bookmark37"/>
    </w:p>
    <w:bookmarkEnd w:id="11"/>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0" w:leftChars="0" w:right="0" w:rightChars="0" w:firstLine="480" w:firstLineChars="15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 xml:space="preserve"> 1.</w:t>
      </w:r>
      <w:r>
        <w:rPr>
          <w:rFonts w:hint="eastAsia" w:ascii="仿宋_GB2312" w:hAnsi="仿宋_GB2312" w:eastAsia="仿宋_GB2312" w:cs="仿宋_GB2312"/>
          <w:b/>
          <w:bCs/>
          <w:sz w:val="32"/>
          <w:szCs w:val="32"/>
          <w:highlight w:val="none"/>
        </w:rPr>
        <w:t>病史</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一般情况</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与腹压增加有关的尿失禁症状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泌尿系统其他症状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其他病史</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200" w:right="0" w:rightChars="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 xml:space="preserve"> 2.</w:t>
      </w:r>
      <w:r>
        <w:rPr>
          <w:rFonts w:hint="eastAsia" w:ascii="仿宋_GB2312" w:hAnsi="仿宋_GB2312" w:eastAsia="仿宋_GB2312" w:cs="仿宋_GB2312"/>
          <w:b/>
          <w:bCs/>
          <w:sz w:val="32"/>
          <w:szCs w:val="32"/>
          <w:highlight w:val="none"/>
        </w:rPr>
        <w:t>体格检查</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一般状态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全身体检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专科检查</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eastAsia="zh-CN"/>
        </w:rPr>
        <w:t>问卷或量表：</w:t>
      </w:r>
      <w:r>
        <w:rPr>
          <w:rFonts w:hint="eastAsia" w:ascii="仿宋_GB2312" w:hAnsi="仿宋_GB2312" w:eastAsia="仿宋_GB2312" w:cs="仿宋_GB2312"/>
          <w:sz w:val="32"/>
          <w:szCs w:val="32"/>
          <w:highlight w:val="none"/>
          <w:lang w:eastAsia="zh-CN"/>
        </w:rPr>
        <w:t>（1）排尿日记：连续记录72小时排尿情况，包括每次饮水时间、饮水量，排尿时间、尿量，尿失禁时间和伴随症状等。（2）国际尿失禁咨询委员会尿失禁问卷表简表（ICI-Q-SF），记录尿失禁及其严重程度，对日常生活、性生活和情绪的影响。</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其他</w:t>
      </w:r>
      <w:r>
        <w:rPr>
          <w:rFonts w:hint="eastAsia" w:ascii="仿宋_GB2312" w:hAnsi="仿宋_GB2312" w:eastAsia="仿宋_GB2312" w:cs="仿宋_GB2312"/>
          <w:b/>
          <w:bCs/>
          <w:sz w:val="32"/>
          <w:szCs w:val="32"/>
          <w:highlight w:val="none"/>
          <w:lang w:eastAsia="zh-CN"/>
        </w:rPr>
        <w:t>检查：</w:t>
      </w:r>
      <w:r>
        <w:rPr>
          <w:rFonts w:hint="eastAsia" w:ascii="仿宋_GB2312" w:hAnsi="仿宋_GB2312" w:eastAsia="仿宋_GB2312" w:cs="仿宋_GB2312"/>
          <w:sz w:val="32"/>
          <w:szCs w:val="32"/>
          <w:highlight w:val="none"/>
        </w:rPr>
        <w:t>实验室检查</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尿流率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残余尿</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尿流动力学检查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膀胱镜检查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膀胱尿道造影</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超声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静脉肾盂造影</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en-US"/>
        </w:rPr>
        <w:t>CT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染料试验</w:t>
      </w:r>
      <w:bookmarkStart w:id="12" w:name="bookmark54"/>
      <w:bookmarkEnd w:id="12"/>
      <w:r>
        <w:rPr>
          <w:rFonts w:hint="eastAsia" w:ascii="仿宋_GB2312" w:hAnsi="仿宋_GB2312" w:eastAsia="仿宋_GB2312" w:cs="仿宋_GB2312"/>
          <w:sz w:val="32"/>
          <w:szCs w:val="32"/>
          <w:highlight w:val="none"/>
          <w:lang w:eastAsia="zh-CN"/>
        </w:rPr>
        <w:t>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val="0"/>
          <w:bCs w:val="0"/>
          <w:sz w:val="32"/>
          <w:szCs w:val="32"/>
          <w:highlight w:val="none"/>
          <w:lang w:val="en-US" w:eastAsia="zh-CN"/>
        </w:rPr>
        <w:t xml:space="preserve">    </w:t>
      </w: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rPr>
        <w:t>程度诊断</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rPr>
      </w:pPr>
      <w:bookmarkStart w:id="13" w:name="bookmark55"/>
      <w:bookmarkEnd w:id="13"/>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临床症状</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轻度：一般活动及夜间无尿失禁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腹压增加时偶发尿失禁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不需佩戴尿垫。中度：腹压增加及起立活动时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有频繁的尿失禁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需要佩戴尿垫生活。重度：起立活动或卧位体位变化时即有尿失禁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严重地影响患者的生活及社交活动。</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b/>
          <w:bCs/>
          <w:sz w:val="32"/>
          <w:szCs w:val="32"/>
          <w:highlight w:val="none"/>
          <w:lang w:eastAsia="zh-CN"/>
        </w:rPr>
      </w:pPr>
      <w:bookmarkStart w:id="14" w:name="bookmark56"/>
      <w:bookmarkEnd w:id="14"/>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国际尿失禁咨询委员会尿失禁问卷表简表</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en-US"/>
        </w:rPr>
        <w:t>ICI- Q-SF</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rPr>
      </w:pPr>
      <w:bookmarkStart w:id="15" w:name="bookmark57"/>
      <w:bookmarkEnd w:id="15"/>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尿垫试验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1小时尿垫试验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轻度：1小时漏尿</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en-US"/>
        </w:rPr>
        <w:t>g。</w:t>
      </w:r>
      <w:r>
        <w:rPr>
          <w:rFonts w:hint="eastAsia" w:ascii="仿宋_GB2312" w:hAnsi="仿宋_GB2312" w:eastAsia="仿宋_GB2312" w:cs="仿宋_GB2312"/>
          <w:sz w:val="32"/>
          <w:szCs w:val="32"/>
          <w:highlight w:val="none"/>
        </w:rPr>
        <w:t>中度：</w:t>
      </w:r>
      <w:r>
        <w:rPr>
          <w:rFonts w:hint="eastAsia" w:ascii="仿宋_GB2312" w:hAnsi="仿宋_GB2312" w:eastAsia="仿宋_GB2312" w:cs="仿宋_GB2312"/>
          <w:sz w:val="32"/>
          <w:szCs w:val="32"/>
          <w:highlight w:val="none"/>
          <w:lang w:val="en-US" w:eastAsia="en-US"/>
        </w:rPr>
        <w:t>lg&lt;l</w:t>
      </w:r>
      <w:r>
        <w:rPr>
          <w:rFonts w:hint="eastAsia" w:ascii="仿宋_GB2312" w:hAnsi="仿宋_GB2312" w:eastAsia="仿宋_GB2312" w:cs="仿宋_GB2312"/>
          <w:sz w:val="32"/>
          <w:szCs w:val="32"/>
          <w:highlight w:val="none"/>
        </w:rPr>
        <w:t>小时漏尿&lt;10</w:t>
      </w:r>
      <w:r>
        <w:rPr>
          <w:rFonts w:hint="eastAsia" w:ascii="仿宋_GB2312" w:hAnsi="仿宋_GB2312" w:eastAsia="仿宋_GB2312" w:cs="仿宋_GB2312"/>
          <w:sz w:val="32"/>
          <w:szCs w:val="32"/>
          <w:highlight w:val="none"/>
          <w:lang w:val="en-US" w:eastAsia="en-US"/>
        </w:rPr>
        <w:t>g</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重度：10</w:t>
      </w:r>
      <w:r>
        <w:rPr>
          <w:rFonts w:hint="eastAsia" w:ascii="仿宋_GB2312" w:hAnsi="仿宋_GB2312" w:eastAsia="仿宋_GB2312" w:cs="仿宋_GB2312"/>
          <w:sz w:val="32"/>
          <w:szCs w:val="32"/>
          <w:highlight w:val="none"/>
          <w:lang w:val="en-US" w:eastAsia="en-US"/>
        </w:rPr>
        <w:t>g</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1小时漏尿&lt; 50</w:t>
      </w:r>
      <w:r>
        <w:rPr>
          <w:rFonts w:hint="eastAsia" w:ascii="仿宋_GB2312" w:hAnsi="仿宋_GB2312" w:eastAsia="仿宋_GB2312" w:cs="仿宋_GB2312"/>
          <w:sz w:val="32"/>
          <w:szCs w:val="32"/>
          <w:highlight w:val="none"/>
          <w:lang w:val="en-US" w:eastAsia="en-US"/>
        </w:rPr>
        <w:t>g</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极重度：1小时漏尿≥50</w:t>
      </w:r>
      <w:r>
        <w:rPr>
          <w:rFonts w:hint="eastAsia" w:ascii="仿宋_GB2312" w:hAnsi="仿宋_GB2312" w:eastAsia="仿宋_GB2312" w:cs="仿宋_GB2312"/>
          <w:sz w:val="32"/>
          <w:szCs w:val="32"/>
          <w:highlight w:val="none"/>
          <w:lang w:val="en-US" w:eastAsia="zh-CN"/>
        </w:rPr>
        <w:t>g。</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highlight w:val="none"/>
        </w:rPr>
      </w:pPr>
      <w:bookmarkStart w:id="16" w:name="bookmark58"/>
      <w:bookmarkEnd w:id="16"/>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sz w:val="32"/>
          <w:szCs w:val="32"/>
          <w:highlight w:val="none"/>
        </w:rPr>
        <w:t>分型诊断</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分型诊断并非必须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但对于临床表现与体格检查 不甚相符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以及经初步治疗疗效不佳的患者</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建议进行尿失禁分型诊断</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但需注意有时候几种尿失禁类型可以混合存在。</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sz w:val="32"/>
          <w:szCs w:val="32"/>
          <w:highlight w:val="none"/>
        </w:rPr>
      </w:pPr>
      <w:bookmarkStart w:id="17" w:name="bookmark59"/>
      <w:bookmarkEnd w:id="17"/>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解剖型/尿道固有括约肌缺陷型</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排尿期膀胱尿道造影</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或影像尿流动力学检查可</w:t>
      </w:r>
      <w:r>
        <w:rPr>
          <w:rFonts w:hint="eastAsia" w:ascii="仿宋_GB2312" w:hAnsi="仿宋_GB2312" w:eastAsia="仿宋_GB2312" w:cs="仿宋_GB2312"/>
          <w:sz w:val="32"/>
          <w:szCs w:val="32"/>
          <w:highlight w:val="none"/>
          <w:lang w:eastAsia="zh-CN"/>
        </w:rPr>
        <w:t>区分</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rPr>
      </w:pPr>
      <w:bookmarkStart w:id="18" w:name="bookmark60"/>
      <w:bookmarkEnd w:id="18"/>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腹压漏尿点压</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是一个连续参数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一般认为其参考值范围为：①</w:t>
      </w:r>
      <w:r>
        <w:rPr>
          <w:rFonts w:hint="eastAsia" w:ascii="仿宋_GB2312" w:hAnsi="仿宋_GB2312" w:eastAsia="仿宋_GB2312" w:cs="仿宋_GB2312"/>
          <w:sz w:val="32"/>
          <w:szCs w:val="32"/>
          <w:highlight w:val="none"/>
          <w:lang w:val="en-US" w:eastAsia="en-US"/>
        </w:rPr>
        <w:t>≤60cmH</w:t>
      </w:r>
      <w:r>
        <w:rPr>
          <w:rFonts w:hint="eastAsia" w:ascii="仿宋_GB2312" w:hAnsi="仿宋_GB2312" w:eastAsia="仿宋_GB2312" w:cs="仿宋_GB2312"/>
          <w:sz w:val="32"/>
          <w:szCs w:val="32"/>
          <w:highlight w:val="none"/>
          <w:vertAlign w:val="subscript"/>
          <w:lang w:val="en-US" w:eastAsia="en-US"/>
        </w:rPr>
        <w:t>2</w:t>
      </w:r>
      <w:r>
        <w:rPr>
          <w:rFonts w:hint="eastAsia" w:ascii="仿宋_GB2312" w:hAnsi="仿宋_GB2312" w:eastAsia="仿宋_GB2312" w:cs="仿宋_GB2312"/>
          <w:sz w:val="32"/>
          <w:szCs w:val="32"/>
          <w:highlight w:val="none"/>
          <w:lang w:val="en-US" w:eastAsia="en-US"/>
        </w:rPr>
        <w:t>O</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提示尿道括约肌关闭功能 受损</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为</w:t>
      </w:r>
      <w:r>
        <w:rPr>
          <w:rFonts w:hint="eastAsia" w:ascii="仿宋_GB2312" w:hAnsi="仿宋_GB2312" w:eastAsia="仿宋_GB2312" w:cs="仿宋_GB2312"/>
          <w:sz w:val="32"/>
          <w:szCs w:val="32"/>
          <w:highlight w:val="none"/>
          <w:lang w:val="en-US" w:eastAsia="zh-CN"/>
        </w:rPr>
        <w:t>II</w:t>
      </w:r>
      <w:r>
        <w:rPr>
          <w:rFonts w:hint="eastAsia" w:ascii="仿宋_GB2312" w:hAnsi="仿宋_GB2312" w:eastAsia="仿宋_GB2312" w:cs="仿宋_GB2312"/>
          <w:sz w:val="32"/>
          <w:szCs w:val="32"/>
          <w:highlight w:val="none"/>
          <w:lang w:val="en-US" w:eastAsia="en-US"/>
        </w:rPr>
        <w:t>I</w:t>
      </w:r>
      <w:r>
        <w:rPr>
          <w:rFonts w:hint="eastAsia" w:ascii="仿宋_GB2312" w:hAnsi="仿宋_GB2312" w:eastAsia="仿宋_GB2312" w:cs="仿宋_GB2312"/>
          <w:sz w:val="32"/>
          <w:szCs w:val="32"/>
          <w:highlight w:val="none"/>
        </w:rPr>
        <w:t>型压力性尿失禁；②≥</w:t>
      </w:r>
      <w:r>
        <w:rPr>
          <w:rFonts w:hint="eastAsia" w:ascii="仿宋_GB2312" w:hAnsi="仿宋_GB2312" w:eastAsia="仿宋_GB2312" w:cs="仿宋_GB2312"/>
          <w:sz w:val="32"/>
          <w:szCs w:val="32"/>
          <w:highlight w:val="none"/>
          <w:lang w:val="en-US" w:eastAsia="en-US"/>
        </w:rPr>
        <w:t>90cmH</w:t>
      </w:r>
      <w:r>
        <w:rPr>
          <w:rFonts w:hint="eastAsia" w:ascii="仿宋_GB2312" w:hAnsi="仿宋_GB2312" w:eastAsia="仿宋_GB2312" w:cs="仿宋_GB2312"/>
          <w:sz w:val="32"/>
          <w:szCs w:val="32"/>
          <w:highlight w:val="none"/>
          <w:vertAlign w:val="subscript"/>
          <w:lang w:val="en-US" w:eastAsia="en-US"/>
        </w:rPr>
        <w:t>2</w:t>
      </w:r>
      <w:r>
        <w:rPr>
          <w:rFonts w:hint="eastAsia" w:ascii="仿宋_GB2312" w:hAnsi="仿宋_GB2312" w:eastAsia="仿宋_GB2312" w:cs="仿宋_GB2312"/>
          <w:sz w:val="32"/>
          <w:szCs w:val="32"/>
          <w:highlight w:val="none"/>
          <w:lang w:val="en-US" w:eastAsia="en-US"/>
        </w:rPr>
        <w:t>O</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提示尿道活动过度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为I型压力性尿失禁；③介于</w:t>
      </w:r>
      <w:r>
        <w:rPr>
          <w:rFonts w:hint="eastAsia" w:ascii="仿宋_GB2312" w:hAnsi="仿宋_GB2312" w:eastAsia="仿宋_GB2312" w:cs="仿宋_GB2312"/>
          <w:sz w:val="32"/>
          <w:szCs w:val="32"/>
          <w:highlight w:val="none"/>
          <w:lang w:val="en-US" w:eastAsia="en-US"/>
        </w:rPr>
        <w:t>60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en-US"/>
        </w:rPr>
        <w:t>90cmH</w:t>
      </w:r>
      <w:r>
        <w:rPr>
          <w:rFonts w:hint="eastAsia" w:ascii="仿宋_GB2312" w:hAnsi="仿宋_GB2312" w:eastAsia="仿宋_GB2312" w:cs="仿宋_GB2312"/>
          <w:sz w:val="32"/>
          <w:szCs w:val="32"/>
          <w:highlight w:val="none"/>
          <w:vertAlign w:val="subscript"/>
          <w:lang w:val="en-US" w:eastAsia="en-US"/>
        </w:rPr>
        <w:t>2</w:t>
      </w:r>
      <w:r>
        <w:rPr>
          <w:rFonts w:hint="eastAsia" w:ascii="仿宋_GB2312" w:hAnsi="仿宋_GB2312" w:eastAsia="仿宋_GB2312" w:cs="仿宋_GB2312"/>
          <w:sz w:val="32"/>
          <w:szCs w:val="32"/>
          <w:highlight w:val="none"/>
          <w:lang w:val="en-US" w:eastAsia="en-US"/>
        </w:rPr>
        <w:t>O</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提示尿道括约肌关闭功能受损和尿道过度活动同时存在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或为</w:t>
      </w:r>
      <w:r>
        <w:rPr>
          <w:rFonts w:hint="eastAsia" w:ascii="仿宋_GB2312" w:hAnsi="仿宋_GB2312" w:eastAsia="仿宋_GB2312" w:cs="仿宋_GB2312"/>
          <w:sz w:val="32"/>
          <w:szCs w:val="32"/>
          <w:highlight w:val="none"/>
          <w:lang w:val="en-US" w:eastAsia="zh-CN"/>
        </w:rPr>
        <w:t>II</w:t>
      </w:r>
      <w:r>
        <w:rPr>
          <w:rFonts w:hint="eastAsia" w:ascii="仿宋_GB2312" w:hAnsi="仿宋_GB2312" w:eastAsia="仿宋_GB2312" w:cs="仿宋_GB2312"/>
          <w:sz w:val="32"/>
          <w:szCs w:val="32"/>
          <w:highlight w:val="none"/>
        </w:rPr>
        <w:t>型压力性尿失禁。若膀</w:t>
      </w:r>
      <w:r>
        <w:rPr>
          <w:rFonts w:hint="eastAsia" w:ascii="仿宋_GB2312" w:hAnsi="仿宋_GB2312" w:eastAsia="仿宋_GB2312" w:cs="仿宋_GB2312"/>
          <w:sz w:val="32"/>
          <w:szCs w:val="32"/>
          <w:highlight w:val="none"/>
          <w:lang w:val="zh-CN" w:eastAsia="zh-CN"/>
        </w:rPr>
        <w:t>胱压〉</w:t>
      </w:r>
      <w:r>
        <w:rPr>
          <w:rFonts w:hint="eastAsia" w:ascii="仿宋_GB2312" w:hAnsi="仿宋_GB2312" w:eastAsia="仿宋_GB2312" w:cs="仿宋_GB2312"/>
          <w:sz w:val="32"/>
          <w:szCs w:val="32"/>
          <w:highlight w:val="none"/>
          <w:lang w:val="en-US" w:eastAsia="en-US"/>
        </w:rPr>
        <w:t>150cmH</w:t>
      </w:r>
      <w:r>
        <w:rPr>
          <w:rFonts w:hint="eastAsia" w:ascii="仿宋_GB2312" w:hAnsi="仿宋_GB2312" w:eastAsia="仿宋_GB2312" w:cs="仿宋_GB2312"/>
          <w:sz w:val="32"/>
          <w:szCs w:val="32"/>
          <w:highlight w:val="none"/>
          <w:vertAlign w:val="subscript"/>
          <w:lang w:val="en-US" w:eastAsia="en-US"/>
        </w:rPr>
        <w:t>2</w:t>
      </w:r>
      <w:r>
        <w:rPr>
          <w:rFonts w:hint="eastAsia" w:ascii="仿宋_GB2312" w:hAnsi="仿宋_GB2312" w:eastAsia="仿宋_GB2312" w:cs="仿宋_GB2312"/>
          <w:sz w:val="32"/>
          <w:szCs w:val="32"/>
          <w:highlight w:val="none"/>
          <w:lang w:val="en-US" w:eastAsia="en-US"/>
        </w:rPr>
        <w:t>O</w:t>
      </w:r>
      <w:r>
        <w:rPr>
          <w:rFonts w:hint="eastAsia" w:ascii="仿宋_GB2312" w:hAnsi="仿宋_GB2312" w:eastAsia="仿宋_GB2312" w:cs="仿宋_GB2312"/>
          <w:sz w:val="32"/>
          <w:szCs w:val="32"/>
          <w:highlight w:val="none"/>
        </w:rPr>
        <w:t>仍未见尿液漏出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提示尿失禁有其他因素存在。</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lang w:val="en-US" w:eastAsia="zh-CN"/>
        </w:rPr>
        <w:t xml:space="preserve">    四、</w:t>
      </w:r>
      <w:r>
        <w:rPr>
          <w:rFonts w:hint="eastAsia" w:ascii="仿宋_GB2312" w:hAnsi="仿宋_GB2312" w:eastAsia="仿宋_GB2312" w:cs="仿宋_GB2312"/>
          <w:b/>
          <w:bCs/>
          <w:sz w:val="32"/>
          <w:szCs w:val="32"/>
        </w:rPr>
        <w:t>评估</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评估时应该同时考虑尿失禁对生活质量的影响和患者要求治疗的愿望。</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1.疑似尿失禁时，应采用“评估尿失禁类型问卷”，判断有无压力性尿失禁。</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2.宜采用“压力性尿失禁临床症状主观分度法”，评估和记录尿失禁的严重程度。</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3.对于中重度患者，宜采用“1h尿垫试验”，评估和记录漏尿的严重程度。</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4.对于中重度患者，宜至少每周评估并记录尿失禁症状及漏尿的改善情况。</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bookmarkStart w:id="19" w:name="bookmark61"/>
      <w:bookmarkEnd w:id="19"/>
      <w:bookmarkStart w:id="20" w:name="bookmark62"/>
      <w:bookmarkStart w:id="21" w:name="bookmark65"/>
      <w:bookmarkStart w:id="22" w:name="bookmark63"/>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、非手术治疗</w:t>
      </w:r>
      <w:bookmarkEnd w:id="20"/>
      <w:bookmarkEnd w:id="21"/>
      <w:bookmarkEnd w:id="22"/>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包括非手术治疗和药物治疗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可减轻患者的尿失禁症状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也可用于手术前后的辅助治疗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可以组合使用。非手术治疗在临床上发挥着重要作用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特别是对那些希望避免有创治疗风险的患者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或由于任何原因无法接受手术治疗者。</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（一）非手术治疗</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23" w:name="bookmark66"/>
      <w:bookmarkEnd w:id="23"/>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生活方式干预</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可能与尿失禁有关的生活方式因素包括肥胖、吸烟、体育活动水平和饮食。生活方式干预治疗可以改善尿失禁。对于体重指数大于30kg/m²的患者，应与其共同制订减轻体重计划。对于吸烟者，应提供戒烟</w:t>
      </w:r>
      <w:r>
        <w:rPr>
          <w:rFonts w:hint="eastAsia" w:ascii="仿宋_GB2312" w:hAnsi="仿宋_GB2312" w:eastAsia="仿宋_GB2312" w:cs="仿宋_GB2312"/>
          <w:sz w:val="32"/>
          <w:szCs w:val="32"/>
          <w:lang w:eastAsia="zh-CN"/>
        </w:rPr>
        <w:t>干</w:t>
      </w:r>
      <w:r>
        <w:rPr>
          <w:rFonts w:hint="eastAsia" w:ascii="仿宋_GB2312" w:hAnsi="仿宋_GB2312" w:eastAsia="仿宋_GB2312" w:cs="仿宋_GB2312"/>
          <w:sz w:val="32"/>
          <w:szCs w:val="32"/>
        </w:rPr>
        <w:t>预策略。</w:t>
      </w:r>
      <w:r>
        <w:rPr>
          <w:rFonts w:hint="eastAsia" w:ascii="仿宋_GB2312" w:hAnsi="仿宋_GB2312" w:eastAsia="仿宋_GB2312" w:cs="仿宋_GB2312"/>
          <w:sz w:val="32"/>
          <w:szCs w:val="32"/>
          <w:lang w:eastAsia="zh-CN"/>
        </w:rPr>
        <w:t>宜</w:t>
      </w:r>
      <w:r>
        <w:rPr>
          <w:rFonts w:hint="eastAsia" w:ascii="仿宋_GB2312" w:hAnsi="仿宋_GB2312" w:eastAsia="仿宋_GB2312" w:cs="仿宋_GB2312"/>
          <w:sz w:val="32"/>
          <w:szCs w:val="32"/>
        </w:rPr>
        <w:t>指导患者在饮食中增加膳食纤维，减少</w:t>
      </w:r>
      <w:r>
        <w:rPr>
          <w:rFonts w:hint="eastAsia" w:ascii="仿宋_GB2312" w:hAnsi="仿宋_GB2312" w:eastAsia="仿宋_GB2312" w:cs="仿宋_GB2312"/>
          <w:sz w:val="32"/>
          <w:szCs w:val="32"/>
          <w:lang w:eastAsia="zh-CN"/>
        </w:rPr>
        <w:t>辛</w:t>
      </w:r>
      <w:r>
        <w:rPr>
          <w:rFonts w:hint="eastAsia" w:ascii="仿宋_GB2312" w:hAnsi="仿宋_GB2312" w:eastAsia="仿宋_GB2312" w:cs="仿宋_GB2312"/>
          <w:sz w:val="32"/>
          <w:szCs w:val="32"/>
        </w:rPr>
        <w:t>辣食物和含酒精、咖啡因或碳酸类饮料。应指导排便困难患者定时排便，告知其排便时勿过度用力。应指导患者减少或避免提重物、大笑、跑跳、快步行走等动作。应指导患者唾前 4h 限制液</w:t>
      </w:r>
      <w:r>
        <w:rPr>
          <w:rFonts w:hint="eastAsia" w:ascii="仿宋_GB2312" w:hAnsi="仿宋_GB2312" w:eastAsia="仿宋_GB2312" w:cs="仿宋_GB2312"/>
          <w:sz w:val="32"/>
          <w:szCs w:val="32"/>
          <w:lang w:eastAsia="zh-CN"/>
        </w:rPr>
        <w:t>体</w:t>
      </w:r>
      <w:r>
        <w:rPr>
          <w:rFonts w:hint="eastAsia" w:ascii="仿宋_GB2312" w:hAnsi="仿宋_GB2312" w:eastAsia="仿宋_GB2312" w:cs="仿宋_GB2312"/>
          <w:sz w:val="32"/>
          <w:szCs w:val="32"/>
        </w:rPr>
        <w:t>摄入。</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24" w:name="bookmark67"/>
      <w:bookmarkEnd w:id="24"/>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盆底肌训练（</w:t>
      </w:r>
      <w:r>
        <w:rPr>
          <w:rFonts w:hint="eastAsia" w:ascii="仿宋_GB2312" w:hAnsi="仿宋_GB2312" w:eastAsia="仿宋_GB2312" w:cs="仿宋_GB2312"/>
          <w:b/>
          <w:bCs/>
          <w:sz w:val="32"/>
          <w:szCs w:val="32"/>
          <w:lang w:val="en-US" w:eastAsia="en-US"/>
        </w:rPr>
        <w:t>pelvic floor muscle training</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en-US"/>
        </w:rPr>
        <w:t xml:space="preserve"> PFMT）</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rPr>
        <w:t>通过自主的、反复的盆底肌肉群的收缩和舒张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来改善盆底功能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提高尿道稳定性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达到预防和治疗尿失禁的目的。盆底 肌肉训练可用于预防尿失禁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或作为分娩和手术后康复的一部分。大多数情况下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en-US"/>
        </w:rPr>
        <w:t>PFMT</w:t>
      </w:r>
      <w:r>
        <w:rPr>
          <w:rFonts w:hint="eastAsia" w:ascii="仿宋_GB2312" w:hAnsi="仿宋_GB2312" w:eastAsia="仿宋_GB2312" w:cs="仿宋_GB2312"/>
          <w:sz w:val="32"/>
          <w:szCs w:val="32"/>
        </w:rPr>
        <w:t>用于治疗现有的尿失禁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并可能通过生物反馈（使用视觉、触觉或听觉刺激）、电刺激治疗增强疗效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此法简便易行、有效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适用于各种类型的压力性尿失禁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停止训练后疗效的持续时间尚不明确。可参照以下方法实施：</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eastAsia="zh-CN"/>
        </w:rPr>
        <w:t>①</w:t>
      </w:r>
      <w:r>
        <w:rPr>
          <w:rFonts w:hint="eastAsia" w:ascii="仿宋_GB2312" w:hAnsi="仿宋_GB2312" w:eastAsia="仿宋_GB2312" w:cs="仿宋_GB2312"/>
          <w:b w:val="0"/>
          <w:bCs w:val="0"/>
          <w:sz w:val="32"/>
          <w:szCs w:val="32"/>
        </w:rPr>
        <w:t>排空膀胱，着宽松服装。</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②</w:t>
      </w:r>
      <w:r>
        <w:rPr>
          <w:rFonts w:hint="eastAsia" w:ascii="仿宋_GB2312" w:hAnsi="仿宋_GB2312" w:eastAsia="仿宋_GB2312" w:cs="仿宋_GB2312"/>
          <w:b w:val="0"/>
          <w:bCs w:val="0"/>
          <w:sz w:val="32"/>
          <w:szCs w:val="32"/>
        </w:rPr>
        <w:t>身体放松，采用坐位、仰卧位或站立位等舒适体位。</w:t>
      </w:r>
      <w:r>
        <w:rPr>
          <w:rFonts w:hint="eastAsia" w:ascii="仿宋_GB2312" w:hAnsi="仿宋_GB2312" w:eastAsia="仿宋_GB2312" w:cs="仿宋_GB2312"/>
          <w:b/>
          <w:bCs/>
          <w:sz w:val="32"/>
          <w:szCs w:val="32"/>
        </w:rPr>
        <w:t>a）坐位时，</w:t>
      </w:r>
      <w:r>
        <w:rPr>
          <w:rFonts w:hint="eastAsia" w:ascii="仿宋_GB2312" w:hAnsi="仿宋_GB2312" w:eastAsia="仿宋_GB2312" w:cs="仿宋_GB2312"/>
          <w:sz w:val="32"/>
          <w:szCs w:val="32"/>
        </w:rPr>
        <w:t>坐在椅子上，两脚展开与肩同宽，伸展背部，扬起</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部，放松肩部，腹部放松。</w:t>
      </w:r>
      <w:r>
        <w:rPr>
          <w:rFonts w:hint="eastAsia" w:ascii="仿宋_GB2312" w:hAnsi="仿宋_GB2312" w:eastAsia="仿宋_GB2312" w:cs="仿宋_GB2312"/>
          <w:b/>
          <w:bCs/>
          <w:sz w:val="32"/>
          <w:szCs w:val="32"/>
        </w:rPr>
        <w:t>b）仰卧位时，</w:t>
      </w:r>
      <w:r>
        <w:rPr>
          <w:rFonts w:hint="eastAsia" w:ascii="仿宋_GB2312" w:hAnsi="仿宋_GB2312" w:eastAsia="仿宋_GB2312" w:cs="仿宋_GB2312"/>
          <w:sz w:val="32"/>
          <w:szCs w:val="32"/>
        </w:rPr>
        <w:t>两膝轻微立起，两肩展开，腹部放松。</w:t>
      </w:r>
      <w:r>
        <w:rPr>
          <w:rFonts w:hint="eastAsia" w:ascii="仿宋_GB2312" w:hAnsi="仿宋_GB2312" w:eastAsia="仿宋_GB2312" w:cs="仿宋_GB2312"/>
          <w:b/>
          <w:bCs/>
          <w:sz w:val="32"/>
          <w:szCs w:val="32"/>
        </w:rPr>
        <w:t>c）站立位时，</w:t>
      </w:r>
      <w:r>
        <w:rPr>
          <w:rFonts w:hint="eastAsia" w:ascii="仿宋_GB2312" w:hAnsi="仿宋_GB2312" w:eastAsia="仿宋_GB2312" w:cs="仿宋_GB2312"/>
          <w:sz w:val="32"/>
          <w:szCs w:val="32"/>
        </w:rPr>
        <w:t>手、脚与肩同宽展开，倚靠在桌子上，将体重放在手腕上，伸展背部，扬起</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部，肩、腹部放松。</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rPr>
        <w:t>收缩骨盆底肌肉5s（即让患者做收缩肛门、同时收缩尿道的动作），开始可只收缩2～3s，逐渐延长时间至10s</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rPr>
        <w:t>放松盆底肌肉10s（放松肛门、尿道），休息10s，即完成1次盆底肌训练。</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⑤</w:t>
      </w:r>
      <w:r>
        <w:rPr>
          <w:rFonts w:hint="eastAsia" w:ascii="仿宋_GB2312" w:hAnsi="仿宋_GB2312" w:eastAsia="仿宋_GB2312" w:cs="仿宋_GB2312"/>
          <w:sz w:val="32"/>
          <w:szCs w:val="32"/>
        </w:rPr>
        <w:t>连续做15～30min，每天重复3组或每天做150～200次。</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25" w:name="bookmark68"/>
      <w:bookmarkEnd w:id="25"/>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生物反馈</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是借助置于阴道或直肠内的电子生物反馈治疗仪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监视盆底肌肉的肌电活动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并将这些信息转换为视觉和听觉信号反馈给患者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指导患者进行正确的、自主的盆底肌肉训练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并形成条件反射。与单纯盆底肌训练相比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生物反馈更为直观和易于掌握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短期内疗效可优于单纯盆底肌训练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但远</w:t>
      </w:r>
      <w:r>
        <w:rPr>
          <w:rFonts w:hint="eastAsia" w:ascii="仿宋_GB2312" w:hAnsi="仿宋_GB2312" w:eastAsia="仿宋_GB2312" w:cs="仿宋_GB2312"/>
          <w:sz w:val="32"/>
          <w:szCs w:val="32"/>
          <w:lang w:val="en-US" w:eastAsia="zh-CN"/>
        </w:rPr>
        <w:t>期</w:t>
      </w:r>
      <w:r>
        <w:rPr>
          <w:rFonts w:hint="eastAsia" w:ascii="仿宋_GB2312" w:hAnsi="仿宋_GB2312" w:eastAsia="仿宋_GB2312" w:cs="仿宋_GB2312"/>
          <w:sz w:val="32"/>
          <w:szCs w:val="32"/>
        </w:rPr>
        <w:t>疗效尚不明确。</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26" w:name="bookmark69"/>
      <w:bookmarkEnd w:id="26"/>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电刺激治疗</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是利用置于阴道、直肠内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或可置入袖状线性电极和皮肤表面电 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有规律地对盆底肌肉群或</w:t>
      </w:r>
      <w:r>
        <w:rPr>
          <w:rFonts w:hint="eastAsia" w:ascii="仿宋_GB2312" w:hAnsi="仿宋_GB2312" w:eastAsia="仿宋_GB2312" w:cs="仿宋_GB2312"/>
          <w:sz w:val="32"/>
          <w:szCs w:val="32"/>
          <w:highlight w:val="none"/>
        </w:rPr>
        <w:t>神经</w:t>
      </w:r>
      <w:r>
        <w:rPr>
          <w:rFonts w:hint="eastAsia" w:ascii="仿宋_GB2312" w:hAnsi="仿宋_GB2312" w:eastAsia="仿宋_GB2312" w:cs="仿宋_GB2312"/>
          <w:sz w:val="32"/>
          <w:szCs w:val="32"/>
        </w:rPr>
        <w:t>进行刺激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增强肛提肌及其他盆底肌肉、尿道周围横纹肌的功能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以增加控尿能力。单独应用电刺激治疗对压力性尿失禁的疗效尚不明确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与生物反馈和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或</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盆底肌训练结合可能获得较好的疗效。</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27" w:name="bookmark70"/>
      <w:bookmarkEnd w:id="27"/>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磁刺激治疗</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rPr>
        <w:t>利用外部磁场进行刺激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改变盆底肌群的活动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通过反复的活化终端运动神经纤维和运动终板来强化盆底肌肉的强度和耐力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从而达到治疗压力性尿失禁的目的。磁刺激治疗是一种完全非侵入式治疗方式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可以有效改善患者的症状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但应用时间较短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仍需大样本随机对照研究。</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rPr>
        <w:t>药物治疗</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主要作用原理在于增加尿道闭合压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提高尿道关闭功能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目前常用的药物有以下几种。</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28" w:name="bookmark71"/>
      <w:bookmarkEnd w:id="28"/>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度洛西汀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rPr>
        <w:t>对压力性尿失禁患者的系统回顾发现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度洛西汀治疗与</w:t>
      </w:r>
      <w:r>
        <w:rPr>
          <w:rFonts w:hint="eastAsia" w:ascii="仿宋_GB2312" w:hAnsi="仿宋_GB2312" w:eastAsia="仿宋_GB2312" w:cs="仿宋_GB2312"/>
          <w:sz w:val="32"/>
          <w:szCs w:val="32"/>
          <w:highlight w:val="none"/>
        </w:rPr>
        <w:t>改善生活质量</w:t>
      </w:r>
      <w:r>
        <w:rPr>
          <w:rFonts w:hint="eastAsia" w:ascii="仿宋_GB2312" w:hAnsi="仿宋_GB2312" w:eastAsia="仿宋_GB2312" w:cs="仿宋_GB2312"/>
          <w:sz w:val="32"/>
          <w:szCs w:val="32"/>
        </w:rPr>
        <w:t>有关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可减少50%的尿失禁发作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但无法确定疗效是否可持续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并且1/3的患者报道了不良事件。</w:t>
      </w:r>
      <w:bookmarkStart w:id="29" w:name="bookmark72"/>
      <w:bookmarkEnd w:id="29"/>
      <w:bookmarkStart w:id="30" w:name="bookmark73"/>
      <w:bookmarkEnd w:id="30"/>
      <w:r>
        <w:rPr>
          <w:rFonts w:hint="eastAsia" w:ascii="仿宋_GB2312" w:hAnsi="仿宋_GB2312" w:eastAsia="仿宋_GB2312" w:cs="仿宋_GB2312"/>
          <w:sz w:val="32"/>
          <w:szCs w:val="32"/>
        </w:rPr>
        <w:t>口服每次</w:t>
      </w:r>
      <w:r>
        <w:rPr>
          <w:rFonts w:hint="eastAsia" w:ascii="仿宋_GB2312" w:hAnsi="仿宋_GB2312" w:eastAsia="仿宋_GB2312" w:cs="仿宋_GB2312"/>
          <w:sz w:val="32"/>
          <w:szCs w:val="32"/>
          <w:lang w:val="en-US" w:eastAsia="en-US"/>
        </w:rPr>
        <w:t>40mg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每日2次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需维持治疗至少3个月。</w:t>
      </w:r>
      <w:bookmarkStart w:id="31" w:name="bookmark75"/>
      <w:bookmarkEnd w:id="31"/>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32" w:name="bookmark76"/>
      <w:bookmarkEnd w:id="32"/>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雌激素。</w:t>
      </w:r>
      <w:bookmarkStart w:id="33" w:name="bookmark78"/>
      <w:bookmarkEnd w:id="33"/>
      <w:r>
        <w:rPr>
          <w:rFonts w:hint="eastAsia" w:ascii="仿宋_GB2312" w:hAnsi="仿宋_GB2312" w:eastAsia="仿宋_GB2312" w:cs="仿宋_GB2312"/>
          <w:sz w:val="32"/>
          <w:szCs w:val="32"/>
        </w:rPr>
        <w:t>有口服雌激素和阴道局部使用雌激素两种。口服雌激素不能减少尿失禁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且有诱发和加重 尿失禁</w:t>
      </w:r>
      <w:r>
        <w:rPr>
          <w:rFonts w:hint="eastAsia" w:ascii="仿宋_GB2312" w:hAnsi="仿宋_GB2312" w:eastAsia="仿宋_GB2312" w:cs="仿宋_GB2312"/>
          <w:sz w:val="32"/>
          <w:szCs w:val="32"/>
          <w:highlight w:val="none"/>
        </w:rPr>
        <w:t>的风险</w:t>
      </w:r>
      <w:r>
        <w:rPr>
          <w:rFonts w:hint="eastAsia" w:ascii="仿宋_GB2312" w:hAnsi="仿宋_GB2312" w:eastAsia="仿宋_GB2312" w:cs="仿宋_GB2312"/>
          <w:sz w:val="32"/>
          <w:szCs w:val="32"/>
        </w:rPr>
        <w:t>。对绝经后患者应选择阴道局部使用雌激素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用药的剂量和时间仍有待进一步研究。</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34" w:name="bookmark81"/>
      <w:bookmarkEnd w:id="34"/>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选择性α</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肾上腺素受体激动剂</w:t>
      </w:r>
      <w:bookmarkStart w:id="35" w:name="bookmark83"/>
      <w:bookmarkEnd w:id="35"/>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常用药为盐酸米多君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口服每次</w:t>
      </w:r>
      <w:r>
        <w:rPr>
          <w:rFonts w:hint="eastAsia" w:ascii="仿宋_GB2312" w:hAnsi="仿宋_GB2312" w:eastAsia="仿宋_GB2312" w:cs="仿宋_GB2312"/>
          <w:sz w:val="32"/>
          <w:szCs w:val="32"/>
          <w:lang w:val="en-US" w:eastAsia="en-US"/>
        </w:rPr>
        <w:t>2.5mg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每日3次。因副作用较大不建议长期使用。</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bookmarkStart w:id="36" w:name="bookmark84"/>
      <w:bookmarkEnd w:id="36"/>
      <w:bookmarkStart w:id="37" w:name="bookmark102"/>
      <w:bookmarkStart w:id="38" w:name="bookmark99"/>
      <w:bookmarkStart w:id="39" w:name="bookmark100"/>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、手术治疗</w:t>
      </w:r>
      <w:bookmarkEnd w:id="37"/>
      <w:bookmarkEnd w:id="38"/>
      <w:bookmarkEnd w:id="39"/>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当非手术治疗或药物治疗压力性尿失禁效果不满意时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应考虑手术治疗。</w:t>
      </w:r>
    </w:p>
    <w:p>
      <w:pPr>
        <w:keepNext w:val="0"/>
        <w:keepLines w:val="0"/>
        <w:pageBreakBefore w:val="0"/>
        <w:widowControl w:val="0"/>
        <w:numPr>
          <w:ilvl w:val="0"/>
          <w:numId w:val="1"/>
        </w:numPr>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b/>
          <w:bCs/>
          <w:sz w:val="32"/>
          <w:szCs w:val="32"/>
        </w:rPr>
      </w:pPr>
      <w:bookmarkStart w:id="40" w:name="bookmark111"/>
      <w:bookmarkEnd w:id="40"/>
      <w:bookmarkStart w:id="41" w:name="bookmark112"/>
      <w:bookmarkEnd w:id="41"/>
      <w:r>
        <w:rPr>
          <w:rFonts w:hint="eastAsia" w:ascii="仿宋_GB2312" w:hAnsi="仿宋_GB2312" w:eastAsia="仿宋_GB2312" w:cs="仿宋_GB2312"/>
          <w:b/>
          <w:bCs/>
          <w:sz w:val="32"/>
          <w:szCs w:val="32"/>
        </w:rPr>
        <w:t>尿道中段吊带术</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耻骨后尿道中段吊带术：</w:t>
      </w:r>
      <w:r>
        <w:rPr>
          <w:rFonts w:hint="eastAsia" w:ascii="仿宋_GB2312" w:hAnsi="仿宋_GB2312" w:eastAsia="仿宋_GB2312" w:cs="仿宋_GB2312"/>
          <w:sz w:val="32"/>
          <w:szCs w:val="32"/>
        </w:rPr>
        <w:t>最大优势在于疗效稳定、损伤小、并发症少。目前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en-US"/>
        </w:rPr>
        <w:t>TVT</w:t>
      </w:r>
      <w:r>
        <w:rPr>
          <w:rFonts w:hint="eastAsia" w:ascii="仿宋_GB2312" w:hAnsi="仿宋_GB2312" w:eastAsia="仿宋_GB2312" w:cs="仿宋_GB2312"/>
          <w:sz w:val="32"/>
          <w:szCs w:val="32"/>
        </w:rPr>
        <w:t>术</w:t>
      </w:r>
      <w:r>
        <w:rPr>
          <w:rFonts w:hint="eastAsia" w:ascii="仿宋_GB2312" w:hAnsi="仿宋_GB2312" w:eastAsia="仿宋_GB2312" w:cs="仿宋_GB2312"/>
          <w:sz w:val="32"/>
          <w:szCs w:val="32"/>
          <w:highlight w:val="none"/>
        </w:rPr>
        <w:t>式已</w:t>
      </w:r>
      <w:r>
        <w:rPr>
          <w:rFonts w:hint="eastAsia" w:ascii="仿宋_GB2312" w:hAnsi="仿宋_GB2312" w:eastAsia="仿宋_GB2312" w:cs="仿宋_GB2312"/>
          <w:sz w:val="32"/>
          <w:szCs w:val="32"/>
        </w:rPr>
        <w:t>在全世界范围内成为手术治疗</w:t>
      </w:r>
      <w:r>
        <w:rPr>
          <w:rFonts w:hint="eastAsia" w:ascii="仿宋_GB2312" w:hAnsi="仿宋_GB2312" w:eastAsia="仿宋_GB2312" w:cs="仿宋_GB2312"/>
          <w:sz w:val="32"/>
          <w:szCs w:val="32"/>
          <w:lang w:val="en-US" w:eastAsia="en-US"/>
        </w:rPr>
        <w:t>SUI</w:t>
      </w:r>
      <w:r>
        <w:rPr>
          <w:rFonts w:hint="eastAsia" w:ascii="仿宋_GB2312" w:hAnsi="仿宋_GB2312" w:eastAsia="仿宋_GB2312" w:cs="仿宋_GB2312"/>
          <w:sz w:val="32"/>
          <w:szCs w:val="32"/>
        </w:rPr>
        <w:t>最常用的术式。尽管此类手术并发症并不常见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但有时可出现</w:t>
      </w:r>
      <w:r>
        <w:rPr>
          <w:rFonts w:hint="eastAsia" w:ascii="仿宋_GB2312" w:hAnsi="仿宋_GB2312" w:eastAsia="仿宋_GB2312" w:cs="仿宋_GB2312"/>
          <w:sz w:val="32"/>
          <w:szCs w:val="32"/>
          <w:lang w:val="en-US" w:eastAsia="zh-CN"/>
        </w:rPr>
        <w:t>以下</w:t>
      </w:r>
      <w:r>
        <w:rPr>
          <w:rFonts w:hint="eastAsia" w:ascii="仿宋_GB2312" w:hAnsi="仿宋_GB2312" w:eastAsia="仿宋_GB2312" w:cs="仿宋_GB2312"/>
          <w:sz w:val="32"/>
          <w:szCs w:val="32"/>
        </w:rPr>
        <w:t>的术中和术后问题：膀胱穿孔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出血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排尿困难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尿道损伤</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其他并发症。</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经闭孔尿道中段吊带术：</w:t>
      </w:r>
      <w:r>
        <w:rPr>
          <w:rFonts w:hint="eastAsia" w:ascii="仿宋_GB2312" w:hAnsi="仿宋_GB2312" w:eastAsia="仿宋_GB2312" w:cs="仿宋_GB2312"/>
          <w:sz w:val="32"/>
          <w:szCs w:val="32"/>
        </w:rPr>
        <w:t>经闭孔尿道中段吊带术尽管基本排除了损伤膀胱或骼血管的可能性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但有可能增加阴道损伤的风险。总的来讲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经闭孔和耻骨后似乎具有相当的治疗效果。</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单切口尿道中段吊带术：</w:t>
      </w:r>
      <w:r>
        <w:rPr>
          <w:rFonts w:hint="eastAsia" w:ascii="仿宋_GB2312" w:hAnsi="仿宋_GB2312" w:eastAsia="仿宋_GB2312" w:cs="仿宋_GB2312"/>
          <w:sz w:val="32"/>
          <w:szCs w:val="32"/>
        </w:rPr>
        <w:t>其疗效明显低于经耻骨后尿道中段吊带术。近年来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在原有单切口吊带的设计基础上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增加了可固定的锚栓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有望改善传统单切口吊带疗效不稳定的缺点。并且在吊带一侧设计了可对吊带松紧度进行调节的装置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en-US" w:eastAsia="en-US"/>
        </w:rPr>
        <w:t>TVT-0</w:t>
      </w:r>
      <w:r>
        <w:rPr>
          <w:rFonts w:hint="eastAsia" w:ascii="仿宋_GB2312" w:hAnsi="仿宋_GB2312" w:eastAsia="仿宋_GB2312" w:cs="仿宋_GB2312"/>
          <w:sz w:val="32"/>
          <w:szCs w:val="32"/>
        </w:rPr>
        <w:t>等吊带相比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理论上可使吊带的松紧度调整至更合适的程度。</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42" w:name="bookmark118"/>
      <w:bookmarkEnd w:id="42"/>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膀胱颈吊带术</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也称为近端尿道吊带</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rPr>
        <w:t>阴道吊带。吊带可由生物材料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包括患者自己的组织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或合成网状物制成。</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43" w:name="bookmark119"/>
      <w:bookmarkEnd w:id="43"/>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尿道填充剂注射术</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是治疗压力性尿失禁的最微创的外科术式。通常适用于无法忍受或希望推迟手术的女性。常用注射材料有硅胶粒、聚四氟乙烯和碳包裹的皓珠等。</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rPr>
      </w:pPr>
      <w:bookmarkStart w:id="44" w:name="bookmark135"/>
      <w:bookmarkStart w:id="45" w:name="bookmark132"/>
      <w:bookmarkStart w:id="46" w:name="bookmark133"/>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七</w:t>
      </w:r>
      <w:r>
        <w:rPr>
          <w:rFonts w:hint="eastAsia" w:ascii="仿宋_GB2312" w:hAnsi="仿宋_GB2312" w:eastAsia="仿宋_GB2312" w:cs="仿宋_GB2312"/>
          <w:b/>
          <w:bCs/>
          <w:sz w:val="32"/>
          <w:szCs w:val="32"/>
        </w:rPr>
        <w:t>、随访</w:t>
      </w:r>
      <w:bookmarkEnd w:id="44"/>
      <w:bookmarkEnd w:id="45"/>
      <w:bookmarkEnd w:id="46"/>
    </w:p>
    <w:p>
      <w:pPr>
        <w:keepNext w:val="0"/>
        <w:keepLines w:val="0"/>
        <w:pageBreakBefore w:val="0"/>
        <w:widowControl w:val="0"/>
        <w:shd w:val="clear" w:color="auto" w:fill="auto"/>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盆底肌肉训练至少训练8周时进行随访；药物治疗的随访时间多为3〜6个月，需注意药物的不良反应的观察及记录；手术治疗术后6周内至少进行1次随访，主要了解近期并发症，6周以后主要了解远期并发及手术疗效。</w:t>
      </w:r>
      <w:bookmarkStart w:id="47" w:name="bookmark138"/>
      <w:bookmarkEnd w:id="47"/>
      <w:r>
        <w:rPr>
          <w:rFonts w:hint="eastAsia" w:ascii="仿宋_GB2312" w:hAnsi="仿宋_GB2312" w:eastAsia="仿宋_GB2312" w:cs="仿宋_GB2312"/>
          <w:sz w:val="32"/>
          <w:szCs w:val="32"/>
          <w:lang w:val="en-US" w:eastAsia="zh-CN"/>
        </w:rPr>
        <w:t>可选用连</w:t>
      </w:r>
      <w:r>
        <w:rPr>
          <w:rFonts w:hint="eastAsia" w:ascii="仿宋_GB2312" w:hAnsi="仿宋_GB2312" w:eastAsia="仿宋_GB2312" w:cs="仿宋_GB2312"/>
          <w:sz w:val="32"/>
          <w:szCs w:val="32"/>
        </w:rPr>
        <w:t>续72小时排尿日记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1小时尿垫试验</w:t>
      </w:r>
      <w:bookmarkStart w:id="48" w:name="bookmark139"/>
      <w:bookmarkEnd w:id="48"/>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国际尿失禁咨询委员会尿失禁问卷表简表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lang w:val="en-US" w:eastAsia="en-US"/>
        </w:rPr>
        <w:t>ICI-Q-SF</w:t>
      </w:r>
      <w:r>
        <w:rPr>
          <w:rFonts w:hint="eastAsia" w:ascii="仿宋_GB2312" w:hAnsi="仿宋_GB2312" w:eastAsia="仿宋_GB2312" w:cs="仿宋_GB2312"/>
          <w:sz w:val="32"/>
          <w:szCs w:val="32"/>
          <w:highlight w:val="none"/>
          <w:lang w:eastAsia="zh-CN"/>
        </w:rPr>
        <w:t>）</w:t>
      </w:r>
      <w:bookmarkStart w:id="49" w:name="bookmark140"/>
      <w:bookmarkEnd w:id="49"/>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尿流动力学检查或盆底肌收缩强度测试</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lang w:val="en-US" w:eastAsia="en-US"/>
        </w:rPr>
        <w:t>B</w:t>
      </w:r>
      <w:r>
        <w:rPr>
          <w:rFonts w:hint="eastAsia" w:ascii="仿宋_GB2312" w:hAnsi="仿宋_GB2312" w:eastAsia="仿宋_GB2312" w:cs="仿宋_GB2312"/>
          <w:sz w:val="32"/>
          <w:szCs w:val="32"/>
        </w:rPr>
        <w:t>超测定剩余尿量</w:t>
      </w:r>
      <w:r>
        <w:rPr>
          <w:rFonts w:hint="eastAsia" w:ascii="仿宋_GB2312" w:hAnsi="仿宋_GB2312" w:eastAsia="仿宋_GB2312" w:cs="仿宋_GB2312"/>
          <w:sz w:val="32"/>
          <w:szCs w:val="32"/>
          <w:lang w:eastAsia="zh-CN"/>
        </w:rPr>
        <w:t>等进行</w:t>
      </w:r>
      <w:r>
        <w:rPr>
          <w:rFonts w:hint="eastAsia" w:ascii="仿宋_GB2312" w:hAnsi="仿宋_GB2312" w:eastAsia="仿宋_GB2312" w:cs="仿宋_GB2312"/>
          <w:sz w:val="32"/>
          <w:szCs w:val="32"/>
        </w:rPr>
        <w:t>疗效判定。</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bCs/>
          <w:sz w:val="32"/>
          <w:szCs w:val="32"/>
          <w:lang w:eastAsia="zh-CN"/>
        </w:rPr>
      </w:pPr>
      <w:bookmarkStart w:id="50" w:name="bookmark145"/>
      <w:bookmarkEnd w:id="50"/>
      <w:bookmarkStart w:id="51" w:name="bookmark155"/>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八、预防</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bookmarkEnd w:id="51"/>
      <w:r>
        <w:rPr>
          <w:rFonts w:hint="eastAsia" w:ascii="仿宋_GB2312" w:hAnsi="仿宋_GB2312" w:eastAsia="仿宋_GB2312" w:cs="仿宋_GB2312"/>
          <w:b/>
          <w:bCs/>
          <w:sz w:val="32"/>
          <w:szCs w:val="32"/>
        </w:rPr>
        <w:t>一）普及教育</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压力性尿失禁是中老年女性的一种常见疾病。首先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医务人员应逐步提高自身对该疾病的认识及诊治水平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并广泛开展健康宣教活动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便于对该疾病做到早预防、早发现、早治疗。对于压力性尿失禁患者</w:t>
      </w:r>
      <w:r>
        <w:rPr>
          <w:rFonts w:hint="eastAsia" w:ascii="仿宋_GB2312" w:hAnsi="仿宋_GB2312" w:eastAsia="仿宋_GB2312" w:cs="仿宋_GB2312"/>
          <w:sz w:val="32"/>
          <w:szCs w:val="32"/>
          <w:lang w:eastAsia="zh-CN"/>
        </w:rPr>
        <w:t>，应保护患者隐私，持尊重、鼓励的态度，提供</w:t>
      </w:r>
      <w:r>
        <w:rPr>
          <w:rFonts w:hint="eastAsia" w:ascii="仿宋_GB2312" w:hAnsi="仿宋_GB2312" w:eastAsia="仿宋_GB2312" w:cs="仿宋_GB2312"/>
          <w:sz w:val="32"/>
          <w:szCs w:val="32"/>
        </w:rPr>
        <w:t>心理</w:t>
      </w:r>
      <w:r>
        <w:rPr>
          <w:rFonts w:hint="eastAsia" w:ascii="仿宋_GB2312" w:hAnsi="仿宋_GB2312" w:eastAsia="仿宋_GB2312" w:cs="仿宋_GB2312"/>
          <w:sz w:val="32"/>
          <w:szCs w:val="32"/>
          <w:lang w:eastAsia="zh-CN"/>
        </w:rPr>
        <w:t>支持。</w:t>
      </w:r>
      <w:r>
        <w:rPr>
          <w:rFonts w:hint="eastAsia" w:ascii="仿宋_GB2312" w:hAnsi="仿宋_GB2312" w:eastAsia="仿宋_GB2312" w:cs="仿宋_GB2312"/>
          <w:sz w:val="32"/>
          <w:szCs w:val="32"/>
        </w:rPr>
        <w:t>将其对患者生</w:t>
      </w:r>
      <w:r>
        <w:rPr>
          <w:rFonts w:hint="eastAsia" w:ascii="仿宋_GB2312" w:hAnsi="仿宋_GB2312" w:eastAsia="仿宋_GB2312" w:cs="仿宋_GB2312"/>
          <w:sz w:val="32"/>
          <w:szCs w:val="32"/>
          <w:highlight w:val="none"/>
        </w:rPr>
        <w:t>活质量</w:t>
      </w:r>
      <w:r>
        <w:rPr>
          <w:rFonts w:hint="eastAsia" w:ascii="仿宋_GB2312" w:hAnsi="仿宋_GB2312" w:eastAsia="仿宋_GB2312" w:cs="仿宋_GB2312"/>
          <w:sz w:val="32"/>
          <w:szCs w:val="32"/>
        </w:rPr>
        <w:t>的影响降到最低限度。</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b/>
          <w:bCs/>
          <w:sz w:val="32"/>
          <w:szCs w:val="32"/>
        </w:rPr>
      </w:pPr>
      <w:bookmarkStart w:id="52" w:name="bookmark156"/>
      <w:r>
        <w:rPr>
          <w:rFonts w:hint="eastAsia" w:ascii="仿宋_GB2312" w:hAnsi="仿宋_GB2312" w:eastAsia="仿宋_GB2312" w:cs="仿宋_GB2312"/>
          <w:b/>
          <w:bCs/>
          <w:sz w:val="32"/>
          <w:szCs w:val="32"/>
        </w:rPr>
        <w:t>（</w:t>
      </w:r>
      <w:bookmarkEnd w:id="52"/>
      <w:r>
        <w:rPr>
          <w:rFonts w:hint="eastAsia" w:ascii="仿宋_GB2312" w:hAnsi="仿宋_GB2312" w:eastAsia="仿宋_GB2312" w:cs="仿宋_GB2312"/>
          <w:b/>
          <w:bCs/>
          <w:sz w:val="32"/>
          <w:szCs w:val="32"/>
        </w:rPr>
        <w:t>二）避免危险因素</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根据尿失禁的常见危险因素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采取相应的预防措施。</w:t>
      </w:r>
      <w:bookmarkStart w:id="53" w:name="bookmark157"/>
      <w:bookmarkEnd w:id="53"/>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对于家族中有尿失禁发生史、肥胖、吸烟、高强度体力运动及存在便秘等长期腹压增高者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w:t>
      </w:r>
      <w:r>
        <w:rPr>
          <w:rFonts w:hint="eastAsia" w:ascii="仿宋_GB2312" w:hAnsi="仿宋_GB2312" w:eastAsia="仿宋_GB2312" w:cs="仿宋_GB2312"/>
          <w:sz w:val="32"/>
          <w:szCs w:val="32"/>
          <w:highlight w:val="none"/>
          <w:lang w:eastAsia="zh-CN"/>
        </w:rPr>
        <w:t>出</w:t>
      </w:r>
      <w:r>
        <w:rPr>
          <w:rFonts w:hint="eastAsia" w:ascii="仿宋_GB2312" w:hAnsi="仿宋_GB2312" w:eastAsia="仿宋_GB2312" w:cs="仿宋_GB2312"/>
          <w:sz w:val="32"/>
          <w:szCs w:val="32"/>
        </w:rPr>
        <w:t>现尿失禁症状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应评估生活方式与尿失禁发生的可能相关关系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并据此采取改善生活方式等措施以减少压力性尿失禁的发生机会。</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54" w:name="bookmark158"/>
      <w:bookmarkEnd w:id="54"/>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盆底肌训练可达到预防和治疗尿失禁的目的。特别是产后及妊娠期间行有效的盆底肌训练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可有效降低压力性尿失禁的发生率和严重程度。</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55" w:name="bookmark159"/>
      <w:bookmarkEnd w:id="55"/>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生物反馈可指导患者进行正确、有效、自主的盆底肌肉训练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患者可更直观地观察到收缩的效果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掌握收缩强度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并形成条件反射。</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firstLine="640" w:firstLineChars="200"/>
        <w:jc w:val="both"/>
        <w:textAlignment w:val="auto"/>
        <w:outlineLvl w:val="9"/>
        <w:rPr>
          <w:rFonts w:hint="eastAsia" w:ascii="仿宋_GB2312" w:hAnsi="仿宋_GB2312" w:eastAsia="仿宋_GB2312" w:cs="仿宋_GB2312"/>
          <w:sz w:val="32"/>
          <w:szCs w:val="32"/>
        </w:rPr>
      </w:pPr>
      <w:bookmarkStart w:id="56" w:name="bookmark160"/>
      <w:bookmarkEnd w:id="56"/>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选择性剖宫产：与自然分娩相比较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选择性剖宫产可降低或减少压力性尿失禁的发生。但选择性剖宫产时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还应考虑到社会、心理及经济等诸多因素。</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附测试题</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eastAsia="zh-CN"/>
        </w:rPr>
      </w:pPr>
      <w:r>
        <w:rPr>
          <w:rFonts w:hint="eastAsia" w:ascii="仿宋_GB2312" w:hAnsi="仿宋_GB2312" w:eastAsia="仿宋_GB2312" w:cs="仿宋_GB2312"/>
          <w:b w:val="0"/>
          <w:bCs w:val="0"/>
          <w:i w:val="0"/>
          <w:iCs w:val="0"/>
          <w:sz w:val="32"/>
          <w:szCs w:val="32"/>
          <w:lang w:val="en-US" w:eastAsia="zh-CN"/>
        </w:rPr>
        <w:t>1.以下有关</w:t>
      </w:r>
      <w:r>
        <w:rPr>
          <w:rFonts w:hint="eastAsia" w:ascii="仿宋_GB2312" w:hAnsi="仿宋_GB2312" w:eastAsia="仿宋_GB2312" w:cs="仿宋_GB2312"/>
          <w:b w:val="0"/>
          <w:bCs w:val="0"/>
          <w:i w:val="0"/>
          <w:iCs w:val="0"/>
          <w:sz w:val="32"/>
          <w:szCs w:val="32"/>
          <w:highlight w:val="none"/>
          <w:lang w:eastAsia="zh-CN"/>
        </w:rPr>
        <w:t>排尿日记</w:t>
      </w:r>
      <w:r>
        <w:rPr>
          <w:rFonts w:hint="eastAsia" w:ascii="仿宋_GB2312" w:hAnsi="仿宋_GB2312" w:eastAsia="仿宋_GB2312" w:cs="仿宋_GB2312"/>
          <w:b w:val="0"/>
          <w:bCs w:val="0"/>
          <w:i w:val="0"/>
          <w:iCs w:val="0"/>
          <w:sz w:val="32"/>
          <w:szCs w:val="32"/>
          <w:highlight w:val="none"/>
          <w:lang w:val="en-US" w:eastAsia="zh-CN"/>
        </w:rPr>
        <w:t>的说法错误的是（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eastAsia="zh-CN"/>
        </w:rPr>
      </w:pPr>
      <w:r>
        <w:rPr>
          <w:rFonts w:hint="eastAsia" w:ascii="仿宋_GB2312" w:hAnsi="仿宋_GB2312" w:eastAsia="仿宋_GB2312" w:cs="仿宋_GB2312"/>
          <w:b w:val="0"/>
          <w:bCs w:val="0"/>
          <w:i w:val="0"/>
          <w:iCs w:val="0"/>
          <w:sz w:val="32"/>
          <w:szCs w:val="32"/>
          <w:highlight w:val="none"/>
          <w:lang w:val="en-US" w:eastAsia="zh-CN"/>
        </w:rPr>
        <w:t>A.应</w:t>
      </w:r>
      <w:r>
        <w:rPr>
          <w:rFonts w:hint="eastAsia" w:ascii="仿宋_GB2312" w:hAnsi="仿宋_GB2312" w:eastAsia="仿宋_GB2312" w:cs="仿宋_GB2312"/>
          <w:b w:val="0"/>
          <w:bCs w:val="0"/>
          <w:i w:val="0"/>
          <w:iCs w:val="0"/>
          <w:sz w:val="32"/>
          <w:szCs w:val="32"/>
          <w:highlight w:val="none"/>
          <w:lang w:eastAsia="zh-CN"/>
        </w:rPr>
        <w:t>连续记录</w:t>
      </w:r>
      <w:r>
        <w:rPr>
          <w:rFonts w:hint="eastAsia" w:ascii="仿宋_GB2312" w:hAnsi="仿宋_GB2312" w:eastAsia="仿宋_GB2312" w:cs="仿宋_GB2312"/>
          <w:b w:val="0"/>
          <w:bCs w:val="0"/>
          <w:i w:val="0"/>
          <w:iCs w:val="0"/>
          <w:sz w:val="32"/>
          <w:szCs w:val="32"/>
          <w:highlight w:val="none"/>
          <w:lang w:val="en-US" w:eastAsia="zh-CN"/>
        </w:rPr>
        <w:t>48</w:t>
      </w:r>
      <w:r>
        <w:rPr>
          <w:rFonts w:hint="eastAsia" w:ascii="仿宋_GB2312" w:hAnsi="仿宋_GB2312" w:eastAsia="仿宋_GB2312" w:cs="仿宋_GB2312"/>
          <w:b w:val="0"/>
          <w:bCs w:val="0"/>
          <w:i w:val="0"/>
          <w:iCs w:val="0"/>
          <w:sz w:val="32"/>
          <w:szCs w:val="32"/>
          <w:highlight w:val="none"/>
          <w:lang w:eastAsia="zh-CN"/>
        </w:rPr>
        <w:t>小时排尿情况</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eastAsia="zh-CN"/>
        </w:rPr>
      </w:pPr>
      <w:r>
        <w:rPr>
          <w:rFonts w:hint="eastAsia" w:ascii="仿宋_GB2312" w:hAnsi="仿宋_GB2312" w:eastAsia="仿宋_GB2312" w:cs="仿宋_GB2312"/>
          <w:b w:val="0"/>
          <w:bCs w:val="0"/>
          <w:i w:val="0"/>
          <w:iCs w:val="0"/>
          <w:sz w:val="32"/>
          <w:szCs w:val="32"/>
          <w:highlight w:val="none"/>
          <w:lang w:val="en-US" w:eastAsia="zh-CN"/>
        </w:rPr>
        <w:t>B.记录应</w:t>
      </w:r>
      <w:r>
        <w:rPr>
          <w:rFonts w:hint="eastAsia" w:ascii="仿宋_GB2312" w:hAnsi="仿宋_GB2312" w:eastAsia="仿宋_GB2312" w:cs="仿宋_GB2312"/>
          <w:b w:val="0"/>
          <w:bCs w:val="0"/>
          <w:i w:val="0"/>
          <w:iCs w:val="0"/>
          <w:sz w:val="32"/>
          <w:szCs w:val="32"/>
          <w:highlight w:val="none"/>
          <w:lang w:eastAsia="zh-CN"/>
        </w:rPr>
        <w:t>包括每次饮水时间、饮水量</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eastAsia="zh-CN"/>
        </w:rPr>
      </w:pPr>
      <w:r>
        <w:rPr>
          <w:rFonts w:hint="eastAsia" w:ascii="仿宋_GB2312" w:hAnsi="仿宋_GB2312" w:eastAsia="仿宋_GB2312" w:cs="仿宋_GB2312"/>
          <w:b w:val="0"/>
          <w:bCs w:val="0"/>
          <w:i w:val="0"/>
          <w:iCs w:val="0"/>
          <w:sz w:val="32"/>
          <w:szCs w:val="32"/>
          <w:highlight w:val="none"/>
          <w:lang w:val="en-US" w:eastAsia="zh-CN"/>
        </w:rPr>
        <w:t>C.记录应</w:t>
      </w:r>
      <w:r>
        <w:rPr>
          <w:rFonts w:hint="eastAsia" w:ascii="仿宋_GB2312" w:hAnsi="仿宋_GB2312" w:eastAsia="仿宋_GB2312" w:cs="仿宋_GB2312"/>
          <w:b w:val="0"/>
          <w:bCs w:val="0"/>
          <w:i w:val="0"/>
          <w:iCs w:val="0"/>
          <w:sz w:val="32"/>
          <w:szCs w:val="32"/>
          <w:highlight w:val="none"/>
          <w:lang w:eastAsia="zh-CN"/>
        </w:rPr>
        <w:t>包括排尿时间、尿量</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eastAsia="zh-CN"/>
        </w:rPr>
      </w:pPr>
      <w:r>
        <w:rPr>
          <w:rFonts w:hint="eastAsia" w:ascii="仿宋_GB2312" w:hAnsi="仿宋_GB2312" w:eastAsia="仿宋_GB2312" w:cs="仿宋_GB2312"/>
          <w:b w:val="0"/>
          <w:bCs w:val="0"/>
          <w:i w:val="0"/>
          <w:iCs w:val="0"/>
          <w:sz w:val="32"/>
          <w:szCs w:val="32"/>
          <w:highlight w:val="none"/>
          <w:lang w:val="en-US" w:eastAsia="zh-CN"/>
        </w:rPr>
        <w:t>D.记录应</w:t>
      </w:r>
      <w:r>
        <w:rPr>
          <w:rFonts w:hint="eastAsia" w:ascii="仿宋_GB2312" w:hAnsi="仿宋_GB2312" w:eastAsia="仿宋_GB2312" w:cs="仿宋_GB2312"/>
          <w:b w:val="0"/>
          <w:bCs w:val="0"/>
          <w:i w:val="0"/>
          <w:iCs w:val="0"/>
          <w:sz w:val="32"/>
          <w:szCs w:val="32"/>
          <w:highlight w:val="none"/>
          <w:lang w:eastAsia="zh-CN"/>
        </w:rPr>
        <w:t>包括尿失禁时间和伴随症状等。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val="en-US" w:eastAsia="zh-CN"/>
        </w:rPr>
      </w:pPr>
      <w:r>
        <w:rPr>
          <w:rFonts w:hint="eastAsia" w:ascii="仿宋_GB2312" w:hAnsi="仿宋_GB2312" w:eastAsia="仿宋_GB2312" w:cs="仿宋_GB2312"/>
          <w:b w:val="0"/>
          <w:bCs w:val="0"/>
          <w:i w:val="0"/>
          <w:iCs w:val="0"/>
          <w:sz w:val="32"/>
          <w:szCs w:val="32"/>
          <w:highlight w:val="none"/>
          <w:lang w:val="en-US" w:eastAsia="zh-CN"/>
        </w:rPr>
        <w:t>2.以下关于压力性尿失禁</w:t>
      </w:r>
      <w:r>
        <w:rPr>
          <w:rFonts w:hint="eastAsia" w:ascii="仿宋_GB2312" w:hAnsi="仿宋_GB2312" w:eastAsia="仿宋_GB2312" w:cs="仿宋_GB2312"/>
          <w:b w:val="0"/>
          <w:bCs w:val="0"/>
          <w:i w:val="0"/>
          <w:iCs w:val="0"/>
          <w:sz w:val="32"/>
          <w:szCs w:val="32"/>
          <w:highlight w:val="none"/>
        </w:rPr>
        <w:t>临床症状</w:t>
      </w:r>
      <w:r>
        <w:rPr>
          <w:rFonts w:hint="eastAsia" w:ascii="仿宋_GB2312" w:hAnsi="仿宋_GB2312" w:eastAsia="仿宋_GB2312" w:cs="仿宋_GB2312"/>
          <w:b w:val="0"/>
          <w:bCs w:val="0"/>
          <w:i w:val="0"/>
          <w:iCs w:val="0"/>
          <w:sz w:val="32"/>
          <w:szCs w:val="32"/>
          <w:highlight w:val="none"/>
          <w:lang w:val="en-US" w:eastAsia="zh-CN"/>
        </w:rPr>
        <w:t xml:space="preserve">的描述错误的是（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rPr>
      </w:pPr>
      <w:r>
        <w:rPr>
          <w:rFonts w:hint="eastAsia" w:ascii="仿宋_GB2312" w:hAnsi="仿宋_GB2312" w:eastAsia="仿宋_GB2312" w:cs="仿宋_GB2312"/>
          <w:b w:val="0"/>
          <w:bCs w:val="0"/>
          <w:i w:val="0"/>
          <w:iCs w:val="0"/>
          <w:sz w:val="32"/>
          <w:szCs w:val="32"/>
          <w:highlight w:val="none"/>
          <w:lang w:val="en-US" w:eastAsia="zh-CN"/>
        </w:rPr>
        <w:t>A.</w:t>
      </w:r>
      <w:r>
        <w:rPr>
          <w:rFonts w:hint="eastAsia" w:ascii="仿宋_GB2312" w:hAnsi="仿宋_GB2312" w:eastAsia="仿宋_GB2312" w:cs="仿宋_GB2312"/>
          <w:b w:val="0"/>
          <w:bCs w:val="0"/>
          <w:i w:val="0"/>
          <w:iCs w:val="0"/>
          <w:sz w:val="32"/>
          <w:szCs w:val="32"/>
          <w:highlight w:val="none"/>
        </w:rPr>
        <w:t>轻度：一般活动及夜间无尿失禁</w:t>
      </w:r>
      <w:r>
        <w:rPr>
          <w:rFonts w:hint="eastAsia" w:ascii="仿宋_GB2312" w:hAnsi="仿宋_GB2312" w:eastAsia="仿宋_GB2312" w:cs="仿宋_GB2312"/>
          <w:b w:val="0"/>
          <w:bCs w:val="0"/>
          <w:i w:val="0"/>
          <w:iCs w:val="0"/>
          <w:sz w:val="32"/>
          <w:szCs w:val="32"/>
          <w:highlight w:val="none"/>
          <w:lang w:eastAsia="zh-CN"/>
        </w:rPr>
        <w:t>，</w:t>
      </w:r>
      <w:r>
        <w:rPr>
          <w:rFonts w:hint="eastAsia" w:ascii="仿宋_GB2312" w:hAnsi="仿宋_GB2312" w:eastAsia="仿宋_GB2312" w:cs="仿宋_GB2312"/>
          <w:b w:val="0"/>
          <w:bCs w:val="0"/>
          <w:i w:val="0"/>
          <w:iCs w:val="0"/>
          <w:sz w:val="32"/>
          <w:szCs w:val="32"/>
          <w:highlight w:val="none"/>
        </w:rPr>
        <w:t>腹压增加时偶发尿失禁</w:t>
      </w:r>
      <w:r>
        <w:rPr>
          <w:rFonts w:hint="eastAsia" w:ascii="仿宋_GB2312" w:hAnsi="仿宋_GB2312" w:eastAsia="仿宋_GB2312" w:cs="仿宋_GB2312"/>
          <w:b w:val="0"/>
          <w:bCs w:val="0"/>
          <w:i w:val="0"/>
          <w:iCs w:val="0"/>
          <w:sz w:val="32"/>
          <w:szCs w:val="32"/>
          <w:highlight w:val="none"/>
          <w:lang w:eastAsia="zh-CN"/>
        </w:rPr>
        <w:t>，</w:t>
      </w:r>
      <w:r>
        <w:rPr>
          <w:rFonts w:hint="eastAsia" w:ascii="仿宋_GB2312" w:hAnsi="仿宋_GB2312" w:eastAsia="仿宋_GB2312" w:cs="仿宋_GB2312"/>
          <w:b w:val="0"/>
          <w:bCs w:val="0"/>
          <w:i w:val="0"/>
          <w:iCs w:val="0"/>
          <w:sz w:val="32"/>
          <w:szCs w:val="32"/>
          <w:highlight w:val="none"/>
        </w:rPr>
        <w:t>不需佩戴尿垫。</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rPr>
      </w:pPr>
      <w:r>
        <w:rPr>
          <w:rFonts w:hint="eastAsia" w:ascii="仿宋_GB2312" w:hAnsi="仿宋_GB2312" w:eastAsia="仿宋_GB2312" w:cs="仿宋_GB2312"/>
          <w:b w:val="0"/>
          <w:bCs w:val="0"/>
          <w:i w:val="0"/>
          <w:iCs w:val="0"/>
          <w:sz w:val="32"/>
          <w:szCs w:val="32"/>
          <w:highlight w:val="none"/>
          <w:lang w:val="en-US" w:eastAsia="zh-CN"/>
        </w:rPr>
        <w:t>B.</w:t>
      </w:r>
      <w:r>
        <w:rPr>
          <w:rFonts w:hint="eastAsia" w:ascii="仿宋_GB2312" w:hAnsi="仿宋_GB2312" w:eastAsia="仿宋_GB2312" w:cs="仿宋_GB2312"/>
          <w:b w:val="0"/>
          <w:bCs w:val="0"/>
          <w:i w:val="0"/>
          <w:iCs w:val="0"/>
          <w:sz w:val="32"/>
          <w:szCs w:val="32"/>
          <w:highlight w:val="none"/>
        </w:rPr>
        <w:t>中度：腹压增加及起立活动时</w:t>
      </w:r>
      <w:r>
        <w:rPr>
          <w:rFonts w:hint="eastAsia" w:ascii="仿宋_GB2312" w:hAnsi="仿宋_GB2312" w:eastAsia="仿宋_GB2312" w:cs="仿宋_GB2312"/>
          <w:b w:val="0"/>
          <w:bCs w:val="0"/>
          <w:i w:val="0"/>
          <w:iCs w:val="0"/>
          <w:sz w:val="32"/>
          <w:szCs w:val="32"/>
          <w:highlight w:val="none"/>
          <w:lang w:eastAsia="zh-CN"/>
        </w:rPr>
        <w:t>，</w:t>
      </w:r>
      <w:r>
        <w:rPr>
          <w:rFonts w:hint="eastAsia" w:ascii="仿宋_GB2312" w:hAnsi="仿宋_GB2312" w:eastAsia="仿宋_GB2312" w:cs="仿宋_GB2312"/>
          <w:b w:val="0"/>
          <w:bCs w:val="0"/>
          <w:i w:val="0"/>
          <w:iCs w:val="0"/>
          <w:sz w:val="32"/>
          <w:szCs w:val="32"/>
          <w:highlight w:val="none"/>
        </w:rPr>
        <w:t>有频繁的尿失禁</w:t>
      </w:r>
      <w:r>
        <w:rPr>
          <w:rFonts w:hint="eastAsia" w:ascii="仿宋_GB2312" w:hAnsi="仿宋_GB2312" w:eastAsia="仿宋_GB2312" w:cs="仿宋_GB2312"/>
          <w:b w:val="0"/>
          <w:bCs w:val="0"/>
          <w:i w:val="0"/>
          <w:iCs w:val="0"/>
          <w:sz w:val="32"/>
          <w:szCs w:val="32"/>
          <w:highlight w:val="none"/>
          <w:lang w:eastAsia="zh-CN"/>
        </w:rPr>
        <w:t>，</w:t>
      </w:r>
      <w:r>
        <w:rPr>
          <w:rFonts w:hint="eastAsia" w:ascii="仿宋_GB2312" w:hAnsi="仿宋_GB2312" w:eastAsia="仿宋_GB2312" w:cs="仿宋_GB2312"/>
          <w:b w:val="0"/>
          <w:bCs w:val="0"/>
          <w:i w:val="0"/>
          <w:iCs w:val="0"/>
          <w:sz w:val="32"/>
          <w:szCs w:val="32"/>
          <w:highlight w:val="none"/>
        </w:rPr>
        <w:t>需要佩戴尿垫生活。</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rPr>
      </w:pPr>
      <w:r>
        <w:rPr>
          <w:rFonts w:hint="eastAsia" w:ascii="仿宋_GB2312" w:hAnsi="仿宋_GB2312" w:eastAsia="仿宋_GB2312" w:cs="仿宋_GB2312"/>
          <w:b w:val="0"/>
          <w:bCs w:val="0"/>
          <w:i w:val="0"/>
          <w:iCs w:val="0"/>
          <w:sz w:val="32"/>
          <w:szCs w:val="32"/>
          <w:highlight w:val="none"/>
          <w:lang w:val="en-US" w:eastAsia="zh-CN"/>
        </w:rPr>
        <w:t>C.</w:t>
      </w:r>
      <w:r>
        <w:rPr>
          <w:rFonts w:hint="eastAsia" w:ascii="仿宋_GB2312" w:hAnsi="仿宋_GB2312" w:eastAsia="仿宋_GB2312" w:cs="仿宋_GB2312"/>
          <w:b w:val="0"/>
          <w:bCs w:val="0"/>
          <w:i w:val="0"/>
          <w:iCs w:val="0"/>
          <w:sz w:val="32"/>
          <w:szCs w:val="32"/>
          <w:highlight w:val="none"/>
        </w:rPr>
        <w:t>重度：起立活动或卧位体位变化时即有尿失禁</w:t>
      </w:r>
      <w:r>
        <w:rPr>
          <w:rFonts w:hint="eastAsia" w:ascii="仿宋_GB2312" w:hAnsi="仿宋_GB2312" w:eastAsia="仿宋_GB2312" w:cs="仿宋_GB2312"/>
          <w:b w:val="0"/>
          <w:bCs w:val="0"/>
          <w:i w:val="0"/>
          <w:iCs w:val="0"/>
          <w:sz w:val="32"/>
          <w:szCs w:val="32"/>
          <w:highlight w:val="none"/>
          <w:lang w:eastAsia="zh-CN"/>
        </w:rPr>
        <w:t>，</w:t>
      </w:r>
      <w:r>
        <w:rPr>
          <w:rFonts w:hint="eastAsia" w:ascii="仿宋_GB2312" w:hAnsi="仿宋_GB2312" w:eastAsia="仿宋_GB2312" w:cs="仿宋_GB2312"/>
          <w:b w:val="0"/>
          <w:bCs w:val="0"/>
          <w:i w:val="0"/>
          <w:iCs w:val="0"/>
          <w:sz w:val="32"/>
          <w:szCs w:val="32"/>
          <w:highlight w:val="none"/>
        </w:rPr>
        <w:t>严重地影响患者的生活及社交活动。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val="en-US" w:eastAsia="zh-CN"/>
        </w:rPr>
      </w:pPr>
      <w:r>
        <w:rPr>
          <w:rFonts w:hint="eastAsia" w:ascii="仿宋_GB2312" w:hAnsi="仿宋_GB2312" w:eastAsia="仿宋_GB2312" w:cs="仿宋_GB2312"/>
          <w:b w:val="0"/>
          <w:bCs w:val="0"/>
          <w:i w:val="0"/>
          <w:iCs w:val="0"/>
          <w:sz w:val="32"/>
          <w:szCs w:val="32"/>
          <w:highlight w:val="none"/>
          <w:lang w:val="en-US" w:eastAsia="zh-CN"/>
        </w:rPr>
        <w:t>D.超</w:t>
      </w:r>
      <w:r>
        <w:rPr>
          <w:rFonts w:hint="eastAsia" w:ascii="仿宋_GB2312" w:hAnsi="仿宋_GB2312" w:eastAsia="仿宋_GB2312" w:cs="仿宋_GB2312"/>
          <w:b w:val="0"/>
          <w:bCs w:val="0"/>
          <w:i w:val="0"/>
          <w:iCs w:val="0"/>
          <w:sz w:val="32"/>
          <w:szCs w:val="32"/>
          <w:highlight w:val="none"/>
        </w:rPr>
        <w:t>重度：卧位时即有尿失禁</w:t>
      </w:r>
      <w:r>
        <w:rPr>
          <w:rFonts w:hint="eastAsia" w:ascii="仿宋_GB2312" w:hAnsi="仿宋_GB2312" w:eastAsia="仿宋_GB2312" w:cs="仿宋_GB2312"/>
          <w:b w:val="0"/>
          <w:bCs w:val="0"/>
          <w:i w:val="0"/>
          <w:iCs w:val="0"/>
          <w:sz w:val="32"/>
          <w:szCs w:val="32"/>
          <w:highlight w:val="none"/>
          <w:lang w:eastAsia="zh-CN"/>
        </w:rPr>
        <w:t>，</w:t>
      </w:r>
      <w:r>
        <w:rPr>
          <w:rFonts w:hint="eastAsia" w:ascii="仿宋_GB2312" w:hAnsi="仿宋_GB2312" w:eastAsia="仿宋_GB2312" w:cs="仿宋_GB2312"/>
          <w:b w:val="0"/>
          <w:bCs w:val="0"/>
          <w:i w:val="0"/>
          <w:iCs w:val="0"/>
          <w:sz w:val="32"/>
          <w:szCs w:val="32"/>
          <w:highlight w:val="none"/>
        </w:rPr>
        <w:t>严重地影响患者的生活及社交活动。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highlight w:val="none"/>
          <w:lang w:val="en-US" w:eastAsia="zh-CN"/>
        </w:rPr>
        <w:t>3.以下有关</w:t>
      </w:r>
      <w:r>
        <w:rPr>
          <w:rFonts w:hint="eastAsia" w:ascii="仿宋_GB2312" w:hAnsi="仿宋_GB2312" w:eastAsia="仿宋_GB2312" w:cs="仿宋_GB2312"/>
          <w:b w:val="0"/>
          <w:bCs w:val="0"/>
          <w:i w:val="0"/>
          <w:iCs w:val="0"/>
          <w:sz w:val="32"/>
          <w:szCs w:val="32"/>
          <w:highlight w:val="none"/>
        </w:rPr>
        <w:t>1小时尿垫试验</w:t>
      </w:r>
      <w:r>
        <w:rPr>
          <w:rFonts w:hint="eastAsia" w:ascii="仿宋_GB2312" w:hAnsi="仿宋_GB2312" w:eastAsia="仿宋_GB2312" w:cs="仿宋_GB2312"/>
          <w:b w:val="0"/>
          <w:bCs w:val="0"/>
          <w:i w:val="0"/>
          <w:iCs w:val="0"/>
          <w:sz w:val="32"/>
          <w:szCs w:val="32"/>
          <w:highlight w:val="none"/>
          <w:lang w:val="en-US" w:eastAsia="zh-CN"/>
        </w:rPr>
        <w:t xml:space="preserve">的相关描述正确的是（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val="en-US" w:eastAsia="en-US"/>
        </w:rPr>
      </w:pPr>
      <w:r>
        <w:rPr>
          <w:rFonts w:hint="eastAsia" w:ascii="仿宋_GB2312" w:hAnsi="仿宋_GB2312" w:eastAsia="仿宋_GB2312" w:cs="仿宋_GB2312"/>
          <w:b w:val="0"/>
          <w:bCs w:val="0"/>
          <w:i w:val="0"/>
          <w:iCs w:val="0"/>
          <w:sz w:val="32"/>
          <w:szCs w:val="32"/>
          <w:highlight w:val="none"/>
          <w:lang w:val="en-US" w:eastAsia="zh-CN"/>
        </w:rPr>
        <w:t>A.</w:t>
      </w:r>
      <w:r>
        <w:rPr>
          <w:rFonts w:hint="eastAsia" w:ascii="仿宋_GB2312" w:hAnsi="仿宋_GB2312" w:eastAsia="仿宋_GB2312" w:cs="仿宋_GB2312"/>
          <w:b w:val="0"/>
          <w:bCs w:val="0"/>
          <w:i w:val="0"/>
          <w:iCs w:val="0"/>
          <w:sz w:val="32"/>
          <w:szCs w:val="32"/>
          <w:highlight w:val="none"/>
        </w:rPr>
        <w:t>轻度：1小时漏尿</w:t>
      </w:r>
      <w:r>
        <w:rPr>
          <w:rFonts w:hint="eastAsia" w:ascii="仿宋_GB2312" w:hAnsi="仿宋_GB2312" w:eastAsia="仿宋_GB2312" w:cs="仿宋_GB2312"/>
          <w:b w:val="0"/>
          <w:bCs w:val="0"/>
          <w:i w:val="0"/>
          <w:iCs w:val="0"/>
          <w:sz w:val="32"/>
          <w:szCs w:val="32"/>
          <w:highlight w:val="none"/>
          <w:lang w:val="en-US" w:eastAsia="zh-CN"/>
        </w:rPr>
        <w:t>≤2</w:t>
      </w:r>
      <w:r>
        <w:rPr>
          <w:rFonts w:hint="eastAsia" w:ascii="仿宋_GB2312" w:hAnsi="仿宋_GB2312" w:eastAsia="仿宋_GB2312" w:cs="仿宋_GB2312"/>
          <w:b w:val="0"/>
          <w:bCs w:val="0"/>
          <w:i w:val="0"/>
          <w:iCs w:val="0"/>
          <w:sz w:val="32"/>
          <w:szCs w:val="32"/>
          <w:highlight w:val="none"/>
          <w:lang w:val="en-US" w:eastAsia="en-US"/>
        </w:rPr>
        <w:t>g</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val="en-US" w:eastAsia="en-US"/>
        </w:rPr>
      </w:pPr>
      <w:r>
        <w:rPr>
          <w:rFonts w:hint="eastAsia" w:ascii="仿宋_GB2312" w:hAnsi="仿宋_GB2312" w:eastAsia="仿宋_GB2312" w:cs="仿宋_GB2312"/>
          <w:b w:val="0"/>
          <w:bCs w:val="0"/>
          <w:i w:val="0"/>
          <w:iCs w:val="0"/>
          <w:sz w:val="32"/>
          <w:szCs w:val="32"/>
          <w:highlight w:val="none"/>
          <w:lang w:val="en-US" w:eastAsia="zh-CN"/>
        </w:rPr>
        <w:t>B.</w:t>
      </w:r>
      <w:r>
        <w:rPr>
          <w:rFonts w:hint="eastAsia" w:ascii="仿宋_GB2312" w:hAnsi="仿宋_GB2312" w:eastAsia="仿宋_GB2312" w:cs="仿宋_GB2312"/>
          <w:b w:val="0"/>
          <w:bCs w:val="0"/>
          <w:i w:val="0"/>
          <w:iCs w:val="0"/>
          <w:sz w:val="32"/>
          <w:szCs w:val="32"/>
          <w:highlight w:val="none"/>
        </w:rPr>
        <w:t>中度：</w:t>
      </w:r>
      <w:r>
        <w:rPr>
          <w:rFonts w:hint="eastAsia" w:ascii="仿宋_GB2312" w:hAnsi="仿宋_GB2312" w:eastAsia="仿宋_GB2312" w:cs="仿宋_GB2312"/>
          <w:b w:val="0"/>
          <w:bCs w:val="0"/>
          <w:i w:val="0"/>
          <w:iCs w:val="0"/>
          <w:sz w:val="32"/>
          <w:szCs w:val="32"/>
          <w:highlight w:val="none"/>
          <w:lang w:val="en-US" w:eastAsia="zh-CN"/>
        </w:rPr>
        <w:t>2</w:t>
      </w:r>
      <w:r>
        <w:rPr>
          <w:rFonts w:hint="eastAsia" w:ascii="仿宋_GB2312" w:hAnsi="仿宋_GB2312" w:eastAsia="仿宋_GB2312" w:cs="仿宋_GB2312"/>
          <w:b w:val="0"/>
          <w:bCs w:val="0"/>
          <w:i w:val="0"/>
          <w:iCs w:val="0"/>
          <w:sz w:val="32"/>
          <w:szCs w:val="32"/>
          <w:highlight w:val="none"/>
          <w:lang w:val="en-US" w:eastAsia="en-US"/>
        </w:rPr>
        <w:t>g&lt;</w:t>
      </w:r>
      <w:r>
        <w:rPr>
          <w:rFonts w:hint="eastAsia" w:ascii="仿宋_GB2312" w:hAnsi="仿宋_GB2312" w:eastAsia="仿宋_GB2312" w:cs="仿宋_GB2312"/>
          <w:b w:val="0"/>
          <w:bCs w:val="0"/>
          <w:i w:val="0"/>
          <w:iCs w:val="0"/>
          <w:sz w:val="32"/>
          <w:szCs w:val="32"/>
          <w:highlight w:val="none"/>
        </w:rPr>
        <w:t>1小时漏尿&lt;10</w:t>
      </w:r>
      <w:r>
        <w:rPr>
          <w:rFonts w:hint="eastAsia" w:ascii="仿宋_GB2312" w:hAnsi="仿宋_GB2312" w:eastAsia="仿宋_GB2312" w:cs="仿宋_GB2312"/>
          <w:b w:val="0"/>
          <w:bCs w:val="0"/>
          <w:i w:val="0"/>
          <w:iCs w:val="0"/>
          <w:sz w:val="32"/>
          <w:szCs w:val="32"/>
          <w:highlight w:val="none"/>
          <w:lang w:val="en-US" w:eastAsia="en-US"/>
        </w:rPr>
        <w:t>g</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highlight w:val="none"/>
          <w:lang w:val="en-US" w:eastAsia="en-US"/>
        </w:rPr>
      </w:pPr>
      <w:r>
        <w:rPr>
          <w:rFonts w:hint="eastAsia" w:ascii="仿宋_GB2312" w:hAnsi="仿宋_GB2312" w:eastAsia="仿宋_GB2312" w:cs="仿宋_GB2312"/>
          <w:b w:val="0"/>
          <w:bCs w:val="0"/>
          <w:i w:val="0"/>
          <w:iCs w:val="0"/>
          <w:sz w:val="32"/>
          <w:szCs w:val="32"/>
          <w:highlight w:val="none"/>
          <w:lang w:val="en-US" w:eastAsia="zh-CN"/>
        </w:rPr>
        <w:t>C.</w:t>
      </w:r>
      <w:r>
        <w:rPr>
          <w:rFonts w:hint="eastAsia" w:ascii="仿宋_GB2312" w:hAnsi="仿宋_GB2312" w:eastAsia="仿宋_GB2312" w:cs="仿宋_GB2312"/>
          <w:b w:val="0"/>
          <w:bCs w:val="0"/>
          <w:i w:val="0"/>
          <w:iCs w:val="0"/>
          <w:sz w:val="32"/>
          <w:szCs w:val="32"/>
          <w:highlight w:val="none"/>
        </w:rPr>
        <w:t>重度：10</w:t>
      </w:r>
      <w:r>
        <w:rPr>
          <w:rFonts w:hint="eastAsia" w:ascii="仿宋_GB2312" w:hAnsi="仿宋_GB2312" w:eastAsia="仿宋_GB2312" w:cs="仿宋_GB2312"/>
          <w:b w:val="0"/>
          <w:bCs w:val="0"/>
          <w:i w:val="0"/>
          <w:iCs w:val="0"/>
          <w:sz w:val="32"/>
          <w:szCs w:val="32"/>
          <w:highlight w:val="none"/>
          <w:lang w:val="en-US" w:eastAsia="en-US"/>
        </w:rPr>
        <w:t>g</w:t>
      </w:r>
      <w:r>
        <w:rPr>
          <w:rFonts w:hint="eastAsia" w:ascii="仿宋_GB2312" w:hAnsi="仿宋_GB2312" w:eastAsia="仿宋_GB2312" w:cs="仿宋_GB2312"/>
          <w:b w:val="0"/>
          <w:bCs w:val="0"/>
          <w:i w:val="0"/>
          <w:iCs w:val="0"/>
          <w:sz w:val="32"/>
          <w:szCs w:val="32"/>
          <w:highlight w:val="none"/>
          <w:lang w:val="en-US" w:eastAsia="zh-CN"/>
        </w:rPr>
        <w:t>≤</w:t>
      </w:r>
      <w:r>
        <w:rPr>
          <w:rFonts w:hint="eastAsia" w:ascii="仿宋_GB2312" w:hAnsi="仿宋_GB2312" w:eastAsia="仿宋_GB2312" w:cs="仿宋_GB2312"/>
          <w:b w:val="0"/>
          <w:bCs w:val="0"/>
          <w:i w:val="0"/>
          <w:iCs w:val="0"/>
          <w:sz w:val="32"/>
          <w:szCs w:val="32"/>
          <w:highlight w:val="none"/>
        </w:rPr>
        <w:t>1小时漏尿&lt;50</w:t>
      </w:r>
      <w:r>
        <w:rPr>
          <w:rFonts w:hint="eastAsia" w:ascii="仿宋_GB2312" w:hAnsi="仿宋_GB2312" w:eastAsia="仿宋_GB2312" w:cs="仿宋_GB2312"/>
          <w:b w:val="0"/>
          <w:bCs w:val="0"/>
          <w:i w:val="0"/>
          <w:iCs w:val="0"/>
          <w:sz w:val="32"/>
          <w:szCs w:val="32"/>
          <w:highlight w:val="none"/>
          <w:lang w:val="en-US" w:eastAsia="en-US"/>
        </w:rPr>
        <w:t>g</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highlight w:val="none"/>
          <w:lang w:val="en-US" w:eastAsia="zh-CN"/>
        </w:rPr>
        <w:t>D.</w:t>
      </w:r>
      <w:r>
        <w:rPr>
          <w:rFonts w:hint="eastAsia" w:ascii="仿宋_GB2312" w:hAnsi="仿宋_GB2312" w:eastAsia="仿宋_GB2312" w:cs="仿宋_GB2312"/>
          <w:b w:val="0"/>
          <w:bCs w:val="0"/>
          <w:i w:val="0"/>
          <w:iCs w:val="0"/>
          <w:sz w:val="32"/>
          <w:szCs w:val="32"/>
          <w:highlight w:val="none"/>
        </w:rPr>
        <w:t>极重度：1小时漏尿</w:t>
      </w:r>
      <w:r>
        <w:rPr>
          <w:rFonts w:hint="eastAsia" w:ascii="仿宋_GB2312" w:hAnsi="仿宋_GB2312" w:eastAsia="仿宋_GB2312" w:cs="仿宋_GB2312"/>
          <w:b w:val="0"/>
          <w:bCs w:val="0"/>
          <w:i w:val="0"/>
          <w:iCs w:val="0"/>
          <w:sz w:val="32"/>
          <w:szCs w:val="32"/>
          <w:highlight w:val="none"/>
          <w:lang w:val="en-US" w:eastAsia="zh-CN"/>
        </w:rPr>
        <w:t>&gt;</w:t>
      </w:r>
      <w:r>
        <w:rPr>
          <w:rFonts w:hint="eastAsia" w:ascii="仿宋_GB2312" w:hAnsi="仿宋_GB2312" w:eastAsia="仿宋_GB2312" w:cs="仿宋_GB2312"/>
          <w:b w:val="0"/>
          <w:bCs w:val="0"/>
          <w:i w:val="0"/>
          <w:iCs w:val="0"/>
          <w:sz w:val="32"/>
          <w:szCs w:val="32"/>
          <w:highlight w:val="none"/>
        </w:rPr>
        <w:t>50</w:t>
      </w:r>
      <w:r>
        <w:rPr>
          <w:rFonts w:hint="eastAsia" w:ascii="仿宋_GB2312" w:hAnsi="仿宋_GB2312" w:eastAsia="仿宋_GB2312" w:cs="仿宋_GB2312"/>
          <w:b w:val="0"/>
          <w:bCs w:val="0"/>
          <w:i w:val="0"/>
          <w:iCs w:val="0"/>
          <w:sz w:val="32"/>
          <w:szCs w:val="32"/>
          <w:highlight w:val="none"/>
          <w:lang w:val="en-US" w:eastAsia="zh-CN"/>
        </w:rPr>
        <w:t>g</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4.以下有关压力性尿失禁的评估不正确的是</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A.疑似尿失禁时，应采用“评估尿失禁类型问卷”，判断有无压力性尿失禁。</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B.宜采用“压力性尿失禁临床症状主观分度法”，评估和记录尿失禁的严重程度。</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C.对于中重度患者，宜采用“1h尿垫试验”，评估和记录漏尿的严重程度。</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D.对于中重度患者，宜每天评估并记录尿失禁症状及漏尿的改善情况。</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5.</w:t>
      </w:r>
      <w:r>
        <w:rPr>
          <w:rFonts w:hint="eastAsia" w:ascii="仿宋_GB2312" w:hAnsi="仿宋_GB2312" w:eastAsia="仿宋_GB2312" w:cs="仿宋_GB2312"/>
          <w:b w:val="0"/>
          <w:bCs w:val="0"/>
          <w:i w:val="0"/>
          <w:iCs w:val="0"/>
          <w:sz w:val="32"/>
          <w:szCs w:val="32"/>
          <w:lang w:eastAsia="zh-CN"/>
        </w:rPr>
        <w:t>以下有关</w:t>
      </w:r>
      <w:r>
        <w:rPr>
          <w:rFonts w:hint="eastAsia" w:ascii="仿宋_GB2312" w:hAnsi="仿宋_GB2312" w:eastAsia="仿宋_GB2312" w:cs="仿宋_GB2312"/>
          <w:b w:val="0"/>
          <w:bCs w:val="0"/>
          <w:i w:val="0"/>
          <w:iCs w:val="0"/>
          <w:sz w:val="32"/>
          <w:szCs w:val="32"/>
        </w:rPr>
        <w:t>盆底肌训练实施</w:t>
      </w:r>
      <w:r>
        <w:rPr>
          <w:rFonts w:hint="eastAsia" w:ascii="仿宋_GB2312" w:hAnsi="仿宋_GB2312" w:eastAsia="仿宋_GB2312" w:cs="仿宋_GB2312"/>
          <w:b w:val="0"/>
          <w:bCs w:val="0"/>
          <w:i w:val="0"/>
          <w:iCs w:val="0"/>
          <w:sz w:val="32"/>
          <w:szCs w:val="32"/>
          <w:lang w:eastAsia="zh-CN"/>
        </w:rPr>
        <w:t>方法</w:t>
      </w:r>
      <w:r>
        <w:rPr>
          <w:rFonts w:hint="eastAsia" w:ascii="仿宋_GB2312" w:hAnsi="仿宋_GB2312" w:eastAsia="仿宋_GB2312" w:cs="仿宋_GB2312"/>
          <w:b w:val="0"/>
          <w:bCs w:val="0"/>
          <w:i w:val="0"/>
          <w:iCs w:val="0"/>
          <w:sz w:val="32"/>
          <w:szCs w:val="32"/>
          <w:lang w:val="en-US" w:eastAsia="zh-CN"/>
        </w:rPr>
        <w:t>错误的是</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A.保持</w:t>
      </w:r>
      <w:r>
        <w:rPr>
          <w:rFonts w:hint="eastAsia" w:ascii="仿宋_GB2312" w:hAnsi="仿宋_GB2312" w:eastAsia="仿宋_GB2312" w:cs="仿宋_GB2312"/>
          <w:b w:val="0"/>
          <w:bCs w:val="0"/>
          <w:i w:val="0"/>
          <w:iCs w:val="0"/>
          <w:sz w:val="32"/>
          <w:szCs w:val="32"/>
        </w:rPr>
        <w:t>膀胱</w:t>
      </w:r>
      <w:r>
        <w:rPr>
          <w:rFonts w:hint="eastAsia" w:ascii="仿宋_GB2312" w:hAnsi="仿宋_GB2312" w:eastAsia="仿宋_GB2312" w:cs="仿宋_GB2312"/>
          <w:b w:val="0"/>
          <w:bCs w:val="0"/>
          <w:i w:val="0"/>
          <w:iCs w:val="0"/>
          <w:sz w:val="32"/>
          <w:szCs w:val="32"/>
          <w:lang w:eastAsia="zh-CN"/>
        </w:rPr>
        <w:t>充盈</w:t>
      </w:r>
      <w:r>
        <w:rPr>
          <w:rFonts w:hint="eastAsia" w:ascii="仿宋_GB2312" w:hAnsi="仿宋_GB2312" w:eastAsia="仿宋_GB2312" w:cs="仿宋_GB2312"/>
          <w:b w:val="0"/>
          <w:bCs w:val="0"/>
          <w:i w:val="0"/>
          <w:iCs w:val="0"/>
          <w:sz w:val="32"/>
          <w:szCs w:val="32"/>
        </w:rPr>
        <w:t>，着宽松服装</w:t>
      </w:r>
      <w:r>
        <w:rPr>
          <w:rFonts w:hint="eastAsia" w:ascii="仿宋_GB2312" w:hAnsi="仿宋_GB2312" w:eastAsia="仿宋_GB2312" w:cs="仿宋_GB2312"/>
          <w:b w:val="0"/>
          <w:bCs w:val="0"/>
          <w:i w:val="0"/>
          <w:i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B.</w:t>
      </w:r>
      <w:r>
        <w:rPr>
          <w:rFonts w:hint="eastAsia" w:ascii="仿宋_GB2312" w:hAnsi="仿宋_GB2312" w:eastAsia="仿宋_GB2312" w:cs="仿宋_GB2312"/>
          <w:b w:val="0"/>
          <w:bCs w:val="0"/>
          <w:i w:val="0"/>
          <w:iCs w:val="0"/>
          <w:sz w:val="32"/>
          <w:szCs w:val="32"/>
        </w:rPr>
        <w:t>收缩骨盆底肌肉5s</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C.</w:t>
      </w:r>
      <w:r>
        <w:rPr>
          <w:rFonts w:hint="eastAsia" w:ascii="仿宋_GB2312" w:hAnsi="仿宋_GB2312" w:eastAsia="仿宋_GB2312" w:cs="仿宋_GB2312"/>
          <w:b w:val="0"/>
          <w:bCs w:val="0"/>
          <w:i w:val="0"/>
          <w:iCs w:val="0"/>
          <w:sz w:val="32"/>
          <w:szCs w:val="32"/>
        </w:rPr>
        <w:t>放松盆底肌肉10s</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D.</w:t>
      </w:r>
      <w:r>
        <w:rPr>
          <w:rFonts w:hint="eastAsia" w:ascii="仿宋_GB2312" w:hAnsi="仿宋_GB2312" w:eastAsia="仿宋_GB2312" w:cs="仿宋_GB2312"/>
          <w:b w:val="0"/>
          <w:bCs w:val="0"/>
          <w:i w:val="0"/>
          <w:iCs w:val="0"/>
          <w:sz w:val="32"/>
          <w:szCs w:val="32"/>
        </w:rPr>
        <w:t>连续做 15～30 min，每天重复3组或每天做150～200次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6.</w:t>
      </w:r>
      <w:r>
        <w:rPr>
          <w:rFonts w:hint="eastAsia" w:ascii="仿宋_GB2312" w:hAnsi="仿宋_GB2312" w:eastAsia="仿宋_GB2312" w:cs="仿宋_GB2312"/>
          <w:b w:val="0"/>
          <w:bCs w:val="0"/>
          <w:i w:val="0"/>
          <w:iCs w:val="0"/>
          <w:sz w:val="32"/>
          <w:szCs w:val="32"/>
        </w:rPr>
        <w:t>可能与尿失禁有关的生活方式因素</w:t>
      </w:r>
      <w:r>
        <w:rPr>
          <w:rFonts w:hint="eastAsia" w:ascii="仿宋_GB2312" w:hAnsi="仿宋_GB2312" w:eastAsia="仿宋_GB2312" w:cs="仿宋_GB2312"/>
          <w:b w:val="0"/>
          <w:bCs w:val="0"/>
          <w:i w:val="0"/>
          <w:iCs w:val="0"/>
          <w:sz w:val="32"/>
          <w:szCs w:val="32"/>
          <w:lang w:val="en-US" w:eastAsia="zh-CN"/>
        </w:rPr>
        <w:t>不</w:t>
      </w:r>
      <w:r>
        <w:rPr>
          <w:rFonts w:hint="eastAsia" w:ascii="仿宋_GB2312" w:hAnsi="仿宋_GB2312" w:eastAsia="仿宋_GB2312" w:cs="仿宋_GB2312"/>
          <w:b w:val="0"/>
          <w:bCs w:val="0"/>
          <w:i w:val="0"/>
          <w:iCs w:val="0"/>
          <w:sz w:val="32"/>
          <w:szCs w:val="32"/>
        </w:rPr>
        <w:t>包括</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val="en-US" w:eastAsia="zh-CN"/>
        </w:rPr>
        <w:t>A.</w:t>
      </w:r>
      <w:r>
        <w:rPr>
          <w:rFonts w:hint="eastAsia" w:ascii="仿宋_GB2312" w:hAnsi="仿宋_GB2312" w:eastAsia="仿宋_GB2312" w:cs="仿宋_GB2312"/>
          <w:b w:val="0"/>
          <w:bCs w:val="0"/>
          <w:i w:val="0"/>
          <w:iCs w:val="0"/>
          <w:sz w:val="32"/>
          <w:szCs w:val="32"/>
        </w:rPr>
        <w:t>肥胖</w:t>
      </w:r>
      <w:r>
        <w:rPr>
          <w:rFonts w:hint="eastAsia" w:ascii="仿宋_GB2312" w:hAnsi="仿宋_GB2312" w:eastAsia="仿宋_GB2312" w:cs="仿宋_GB2312"/>
          <w:b w:val="0"/>
          <w:bCs w:val="0"/>
          <w:i w:val="0"/>
          <w:iCs w:val="0"/>
          <w:sz w:val="32"/>
          <w:szCs w:val="32"/>
          <w:lang w:val="en-US" w:eastAsia="zh-CN"/>
        </w:rPr>
        <w:t xml:space="preserve">      B.</w:t>
      </w:r>
      <w:r>
        <w:rPr>
          <w:rFonts w:hint="eastAsia" w:ascii="仿宋_GB2312" w:hAnsi="仿宋_GB2312" w:eastAsia="仿宋_GB2312" w:cs="仿宋_GB2312"/>
          <w:b w:val="0"/>
          <w:bCs w:val="0"/>
          <w:i w:val="0"/>
          <w:iCs w:val="0"/>
          <w:sz w:val="32"/>
          <w:szCs w:val="32"/>
        </w:rPr>
        <w:t>吸烟</w:t>
      </w:r>
      <w:r>
        <w:rPr>
          <w:rFonts w:hint="eastAsia" w:ascii="仿宋_GB2312" w:hAnsi="仿宋_GB2312" w:eastAsia="仿宋_GB2312" w:cs="仿宋_GB2312"/>
          <w:b w:val="0"/>
          <w:bCs w:val="0"/>
          <w:i w:val="0"/>
          <w:iCs w:val="0"/>
          <w:sz w:val="32"/>
          <w:szCs w:val="32"/>
          <w:lang w:val="en-US" w:eastAsia="zh-CN"/>
        </w:rPr>
        <w:t xml:space="preserve">     C.</w:t>
      </w:r>
      <w:r>
        <w:rPr>
          <w:rFonts w:hint="eastAsia" w:ascii="仿宋_GB2312" w:hAnsi="仿宋_GB2312" w:eastAsia="仿宋_GB2312" w:cs="仿宋_GB2312"/>
          <w:b w:val="0"/>
          <w:bCs w:val="0"/>
          <w:i w:val="0"/>
          <w:iCs w:val="0"/>
          <w:sz w:val="32"/>
          <w:szCs w:val="32"/>
        </w:rPr>
        <w:t>体育活动水平</w:t>
      </w:r>
      <w:r>
        <w:rPr>
          <w:rFonts w:hint="eastAsia" w:ascii="仿宋_GB2312" w:hAnsi="仿宋_GB2312" w:eastAsia="仿宋_GB2312" w:cs="仿宋_GB2312"/>
          <w:b w:val="0"/>
          <w:bCs w:val="0"/>
          <w:i w:val="0"/>
          <w:iCs w:val="0"/>
          <w:sz w:val="32"/>
          <w:szCs w:val="32"/>
          <w:lang w:val="en-US" w:eastAsia="zh-CN"/>
        </w:rPr>
        <w:t xml:space="preserve">     D.</w:t>
      </w:r>
      <w:r>
        <w:rPr>
          <w:rFonts w:hint="eastAsia" w:ascii="仿宋_GB2312" w:hAnsi="仿宋_GB2312" w:eastAsia="仿宋_GB2312" w:cs="仿宋_GB2312"/>
          <w:b w:val="0"/>
          <w:bCs w:val="0"/>
          <w:i w:val="0"/>
          <w:iCs w:val="0"/>
          <w:sz w:val="32"/>
          <w:szCs w:val="32"/>
        </w:rPr>
        <w:t>饮</w:t>
      </w:r>
      <w:r>
        <w:rPr>
          <w:rFonts w:hint="eastAsia" w:ascii="仿宋_GB2312" w:hAnsi="仿宋_GB2312" w:eastAsia="仿宋_GB2312" w:cs="仿宋_GB2312"/>
          <w:b w:val="0"/>
          <w:bCs w:val="0"/>
          <w:i w:val="0"/>
          <w:iCs w:val="0"/>
          <w:sz w:val="32"/>
          <w:szCs w:val="32"/>
          <w:lang w:val="en-US" w:eastAsia="zh-CN"/>
        </w:rPr>
        <w:t>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7.以下有关</w:t>
      </w:r>
      <w:r>
        <w:rPr>
          <w:rFonts w:hint="eastAsia" w:ascii="仿宋_GB2312" w:hAnsi="仿宋_GB2312" w:eastAsia="仿宋_GB2312" w:cs="仿宋_GB2312"/>
          <w:b w:val="0"/>
          <w:bCs w:val="0"/>
          <w:i w:val="0"/>
          <w:iCs w:val="0"/>
          <w:sz w:val="32"/>
          <w:szCs w:val="32"/>
        </w:rPr>
        <w:t>生活方式干预</w:t>
      </w:r>
      <w:r>
        <w:rPr>
          <w:rFonts w:hint="eastAsia" w:ascii="仿宋_GB2312" w:hAnsi="仿宋_GB2312" w:eastAsia="仿宋_GB2312" w:cs="仿宋_GB2312"/>
          <w:b w:val="0"/>
          <w:bCs w:val="0"/>
          <w:i w:val="0"/>
          <w:iCs w:val="0"/>
          <w:sz w:val="32"/>
          <w:szCs w:val="32"/>
          <w:lang w:val="en-US" w:eastAsia="zh-CN"/>
        </w:rPr>
        <w:t>的措施错误的是</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A.</w:t>
      </w:r>
      <w:r>
        <w:rPr>
          <w:rFonts w:hint="eastAsia" w:ascii="仿宋_GB2312" w:hAnsi="仿宋_GB2312" w:eastAsia="仿宋_GB2312" w:cs="仿宋_GB2312"/>
          <w:b w:val="0"/>
          <w:bCs w:val="0"/>
          <w:i w:val="0"/>
          <w:iCs w:val="0"/>
          <w:sz w:val="32"/>
          <w:szCs w:val="32"/>
        </w:rPr>
        <w:t>对于体重指数大于30 kg/m²的患者，应与其共同制订减轻体重计划</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B.</w:t>
      </w:r>
      <w:r>
        <w:rPr>
          <w:rFonts w:hint="eastAsia" w:ascii="仿宋_GB2312" w:hAnsi="仿宋_GB2312" w:eastAsia="仿宋_GB2312" w:cs="仿宋_GB2312"/>
          <w:b w:val="0"/>
          <w:bCs w:val="0"/>
          <w:i w:val="0"/>
          <w:iCs w:val="0"/>
          <w:sz w:val="32"/>
          <w:szCs w:val="32"/>
        </w:rPr>
        <w:t>对于吸烟者，应提供戒烟</w:t>
      </w:r>
      <w:r>
        <w:rPr>
          <w:rFonts w:hint="eastAsia" w:ascii="仿宋_GB2312" w:hAnsi="仿宋_GB2312" w:eastAsia="仿宋_GB2312" w:cs="仿宋_GB2312"/>
          <w:b w:val="0"/>
          <w:bCs w:val="0"/>
          <w:i w:val="0"/>
          <w:iCs w:val="0"/>
          <w:sz w:val="32"/>
          <w:szCs w:val="32"/>
          <w:lang w:eastAsia="zh-CN"/>
        </w:rPr>
        <w:t>干</w:t>
      </w:r>
      <w:r>
        <w:rPr>
          <w:rFonts w:hint="eastAsia" w:ascii="仿宋_GB2312" w:hAnsi="仿宋_GB2312" w:eastAsia="仿宋_GB2312" w:cs="仿宋_GB2312"/>
          <w:b w:val="0"/>
          <w:bCs w:val="0"/>
          <w:i w:val="0"/>
          <w:iCs w:val="0"/>
          <w:sz w:val="32"/>
          <w:szCs w:val="32"/>
        </w:rPr>
        <w:t>预策略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C.</w:t>
      </w:r>
      <w:r>
        <w:rPr>
          <w:rFonts w:hint="eastAsia" w:ascii="仿宋_GB2312" w:hAnsi="仿宋_GB2312" w:eastAsia="仿宋_GB2312" w:cs="仿宋_GB2312"/>
          <w:b w:val="0"/>
          <w:bCs w:val="0"/>
          <w:i w:val="0"/>
          <w:iCs w:val="0"/>
          <w:sz w:val="32"/>
          <w:szCs w:val="32"/>
        </w:rPr>
        <w:t xml:space="preserve">应指导患者唾前 </w:t>
      </w:r>
      <w:r>
        <w:rPr>
          <w:rFonts w:hint="eastAsia" w:ascii="仿宋_GB2312" w:hAnsi="仿宋_GB2312" w:eastAsia="仿宋_GB2312" w:cs="仿宋_GB2312"/>
          <w:b w:val="0"/>
          <w:bCs w:val="0"/>
          <w:i w:val="0"/>
          <w:iCs w:val="0"/>
          <w:sz w:val="32"/>
          <w:szCs w:val="32"/>
          <w:lang w:val="en-US" w:eastAsia="zh-CN"/>
        </w:rPr>
        <w:t>2</w:t>
      </w:r>
      <w:r>
        <w:rPr>
          <w:rFonts w:hint="eastAsia" w:ascii="仿宋_GB2312" w:hAnsi="仿宋_GB2312" w:eastAsia="仿宋_GB2312" w:cs="仿宋_GB2312"/>
          <w:b w:val="0"/>
          <w:bCs w:val="0"/>
          <w:i w:val="0"/>
          <w:iCs w:val="0"/>
          <w:sz w:val="32"/>
          <w:szCs w:val="32"/>
        </w:rPr>
        <w:t>h 限制液</w:t>
      </w:r>
      <w:r>
        <w:rPr>
          <w:rFonts w:hint="eastAsia" w:ascii="仿宋_GB2312" w:hAnsi="仿宋_GB2312" w:eastAsia="仿宋_GB2312" w:cs="仿宋_GB2312"/>
          <w:b w:val="0"/>
          <w:bCs w:val="0"/>
          <w:i w:val="0"/>
          <w:iCs w:val="0"/>
          <w:sz w:val="32"/>
          <w:szCs w:val="32"/>
          <w:lang w:eastAsia="zh-CN"/>
        </w:rPr>
        <w:t>体</w:t>
      </w:r>
      <w:r>
        <w:rPr>
          <w:rFonts w:hint="eastAsia" w:ascii="仿宋_GB2312" w:hAnsi="仿宋_GB2312" w:eastAsia="仿宋_GB2312" w:cs="仿宋_GB2312"/>
          <w:b w:val="0"/>
          <w:bCs w:val="0"/>
          <w:i w:val="0"/>
          <w:iCs w:val="0"/>
          <w:sz w:val="32"/>
          <w:szCs w:val="32"/>
        </w:rPr>
        <w:t>摄入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D.</w:t>
      </w:r>
      <w:r>
        <w:rPr>
          <w:rFonts w:hint="eastAsia" w:ascii="仿宋_GB2312" w:hAnsi="仿宋_GB2312" w:eastAsia="仿宋_GB2312" w:cs="仿宋_GB2312"/>
          <w:b w:val="0"/>
          <w:bCs w:val="0"/>
          <w:i w:val="0"/>
          <w:iCs w:val="0"/>
          <w:sz w:val="32"/>
          <w:szCs w:val="32"/>
        </w:rPr>
        <w:t>应指导排便困难患者定时排便，告知其排便时勿过度用力</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val="en-US" w:eastAsia="zh-CN"/>
        </w:rPr>
        <w:t>8.</w:t>
      </w:r>
      <w:r>
        <w:rPr>
          <w:rFonts w:hint="eastAsia" w:ascii="仿宋_GB2312" w:hAnsi="仿宋_GB2312" w:eastAsia="仿宋_GB2312" w:cs="仿宋_GB2312"/>
          <w:b w:val="0"/>
          <w:bCs w:val="0"/>
          <w:i w:val="0"/>
          <w:iCs w:val="0"/>
          <w:sz w:val="32"/>
          <w:szCs w:val="32"/>
        </w:rPr>
        <w:t>目前</w:t>
      </w:r>
      <w:r>
        <w:rPr>
          <w:rFonts w:hint="eastAsia" w:ascii="仿宋_GB2312" w:hAnsi="仿宋_GB2312" w:eastAsia="仿宋_GB2312" w:cs="仿宋_GB2312"/>
          <w:b w:val="0"/>
          <w:bCs w:val="0"/>
          <w:i w:val="0"/>
          <w:iCs w:val="0"/>
          <w:sz w:val="32"/>
          <w:szCs w:val="32"/>
          <w:lang w:eastAsia="zh-CN"/>
        </w:rPr>
        <w:t>治疗</w:t>
      </w:r>
      <w:r>
        <w:rPr>
          <w:rFonts w:hint="eastAsia" w:ascii="仿宋_GB2312" w:hAnsi="仿宋_GB2312" w:eastAsia="仿宋_GB2312" w:cs="仿宋_GB2312"/>
          <w:b w:val="0"/>
          <w:bCs w:val="0"/>
          <w:i w:val="0"/>
          <w:iCs w:val="0"/>
          <w:sz w:val="32"/>
          <w:szCs w:val="32"/>
        </w:rPr>
        <w:t>压力性尿失禁的常用的药物</w:t>
      </w:r>
      <w:r>
        <w:rPr>
          <w:rFonts w:hint="eastAsia" w:ascii="仿宋_GB2312" w:hAnsi="仿宋_GB2312" w:eastAsia="仿宋_GB2312" w:cs="仿宋_GB2312"/>
          <w:b w:val="0"/>
          <w:bCs w:val="0"/>
          <w:i w:val="0"/>
          <w:iCs w:val="0"/>
          <w:sz w:val="32"/>
          <w:szCs w:val="32"/>
          <w:lang w:eastAsia="zh-CN"/>
        </w:rPr>
        <w:t>不包括</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val="en-US" w:eastAsia="zh-CN"/>
        </w:rPr>
        <w:t>A.</w:t>
      </w:r>
      <w:r>
        <w:rPr>
          <w:rFonts w:hint="eastAsia" w:ascii="仿宋_GB2312" w:hAnsi="仿宋_GB2312" w:eastAsia="仿宋_GB2312" w:cs="仿宋_GB2312"/>
          <w:b w:val="0"/>
          <w:bCs w:val="0"/>
          <w:i w:val="0"/>
          <w:iCs w:val="0"/>
          <w:sz w:val="32"/>
          <w:szCs w:val="32"/>
        </w:rPr>
        <w:t>度洛西汀</w:t>
      </w:r>
      <w:r>
        <w:rPr>
          <w:rFonts w:hint="eastAsia" w:ascii="仿宋_GB2312" w:hAnsi="仿宋_GB2312" w:eastAsia="仿宋_GB2312" w:cs="仿宋_GB2312"/>
          <w:b w:val="0"/>
          <w:bCs w:val="0"/>
          <w:i w:val="0"/>
          <w:iCs w:val="0"/>
          <w:sz w:val="32"/>
          <w:szCs w:val="32"/>
          <w:lang w:val="en-US" w:eastAsia="zh-CN"/>
        </w:rPr>
        <w:t xml:space="preserve">    B.</w:t>
      </w:r>
      <w:r>
        <w:rPr>
          <w:rFonts w:hint="eastAsia" w:ascii="仿宋_GB2312" w:hAnsi="仿宋_GB2312" w:eastAsia="仿宋_GB2312" w:cs="仿宋_GB2312"/>
          <w:b w:val="0"/>
          <w:bCs w:val="0"/>
          <w:i w:val="0"/>
          <w:iCs w:val="0"/>
          <w:sz w:val="32"/>
          <w:szCs w:val="32"/>
        </w:rPr>
        <w:t>雌激素</w:t>
      </w:r>
      <w:r>
        <w:rPr>
          <w:rFonts w:hint="eastAsia" w:ascii="仿宋_GB2312" w:hAnsi="仿宋_GB2312" w:eastAsia="仿宋_GB2312" w:cs="仿宋_GB2312"/>
          <w:b w:val="0"/>
          <w:bCs w:val="0"/>
          <w:i w:val="0"/>
          <w:iCs w:val="0"/>
          <w:sz w:val="32"/>
          <w:szCs w:val="32"/>
          <w:lang w:val="en-US" w:eastAsia="zh-CN"/>
        </w:rPr>
        <w:t xml:space="preserve">    C.雄</w:t>
      </w:r>
      <w:r>
        <w:rPr>
          <w:rFonts w:hint="eastAsia" w:ascii="仿宋_GB2312" w:hAnsi="仿宋_GB2312" w:eastAsia="仿宋_GB2312" w:cs="仿宋_GB2312"/>
          <w:b w:val="0"/>
          <w:bCs w:val="0"/>
          <w:i w:val="0"/>
          <w:iCs w:val="0"/>
          <w:sz w:val="32"/>
          <w:szCs w:val="32"/>
        </w:rPr>
        <w:t>激素</w:t>
      </w:r>
      <w:r>
        <w:rPr>
          <w:rFonts w:hint="eastAsia" w:ascii="仿宋_GB2312" w:hAnsi="仿宋_GB2312" w:eastAsia="仿宋_GB2312" w:cs="仿宋_GB2312"/>
          <w:b w:val="0"/>
          <w:bCs w:val="0"/>
          <w:i w:val="0"/>
          <w:iCs w:val="0"/>
          <w:sz w:val="32"/>
          <w:szCs w:val="32"/>
          <w:lang w:val="en-US" w:eastAsia="zh-CN"/>
        </w:rPr>
        <w:t xml:space="preserve">    D.</w:t>
      </w:r>
      <w:r>
        <w:rPr>
          <w:rFonts w:hint="eastAsia" w:ascii="仿宋_GB2312" w:hAnsi="仿宋_GB2312" w:eastAsia="仿宋_GB2312" w:cs="仿宋_GB2312"/>
          <w:b w:val="0"/>
          <w:bCs w:val="0"/>
          <w:i w:val="0"/>
          <w:iCs w:val="0"/>
          <w:sz w:val="32"/>
          <w:szCs w:val="32"/>
        </w:rPr>
        <w:t>盐酸米多君</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val="en-US" w:eastAsia="zh-CN"/>
        </w:rPr>
        <w:t>9.</w:t>
      </w:r>
      <w:r>
        <w:rPr>
          <w:rFonts w:hint="eastAsia" w:ascii="仿宋_GB2312" w:hAnsi="仿宋_GB2312" w:eastAsia="仿宋_GB2312" w:cs="仿宋_GB2312"/>
          <w:b w:val="0"/>
          <w:bCs w:val="0"/>
          <w:i w:val="0"/>
          <w:iCs w:val="0"/>
          <w:sz w:val="32"/>
          <w:szCs w:val="32"/>
        </w:rPr>
        <w:t>治疗压力性尿失禁的最微创的外科术式</w:t>
      </w:r>
      <w:r>
        <w:rPr>
          <w:rFonts w:hint="eastAsia" w:ascii="仿宋_GB2312" w:hAnsi="仿宋_GB2312" w:eastAsia="仿宋_GB2312" w:cs="仿宋_GB2312"/>
          <w:b w:val="0"/>
          <w:bCs w:val="0"/>
          <w:i w:val="0"/>
          <w:iCs w:val="0"/>
          <w:sz w:val="32"/>
          <w:szCs w:val="32"/>
          <w:lang w:val="en-US" w:eastAsia="zh-CN"/>
        </w:rPr>
        <w:t>是</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highlight w:val="none"/>
          <w:lang w:val="en-US" w:eastAsia="zh-CN"/>
        </w:rPr>
        <w:t>A.</w:t>
      </w:r>
      <w:r>
        <w:rPr>
          <w:rFonts w:hint="eastAsia" w:ascii="仿宋_GB2312" w:hAnsi="仿宋_GB2312" w:eastAsia="仿宋_GB2312" w:cs="仿宋_GB2312"/>
          <w:b w:val="0"/>
          <w:bCs w:val="0"/>
          <w:i w:val="0"/>
          <w:iCs w:val="0"/>
          <w:sz w:val="32"/>
          <w:szCs w:val="32"/>
        </w:rPr>
        <w:t>耻骨后尿道中段吊带术</w:t>
      </w:r>
      <w:r>
        <w:rPr>
          <w:rFonts w:hint="eastAsia" w:ascii="仿宋_GB2312" w:hAnsi="仿宋_GB2312" w:eastAsia="仿宋_GB2312" w:cs="仿宋_GB2312"/>
          <w:b w:val="0"/>
          <w:bCs w:val="0"/>
          <w:i w:val="0"/>
          <w:iCs w:val="0"/>
          <w:sz w:val="32"/>
          <w:szCs w:val="32"/>
          <w:lang w:val="en-US" w:eastAsia="zh-CN"/>
        </w:rPr>
        <w:t xml:space="preserve">     </w:t>
      </w:r>
      <w:r>
        <w:rPr>
          <w:rFonts w:hint="eastAsia" w:ascii="仿宋_GB2312" w:hAnsi="仿宋_GB2312" w:eastAsia="仿宋_GB2312" w:cs="仿宋_GB2312"/>
          <w:b w:val="0"/>
          <w:bCs w:val="0"/>
          <w:i w:val="0"/>
          <w:iCs w:val="0"/>
          <w:sz w:val="32"/>
          <w:szCs w:val="32"/>
          <w:highlight w:val="none"/>
          <w:lang w:val="en-US" w:eastAsia="zh-CN"/>
        </w:rPr>
        <w:t>B.</w:t>
      </w:r>
      <w:r>
        <w:rPr>
          <w:rFonts w:hint="eastAsia" w:ascii="仿宋_GB2312" w:hAnsi="仿宋_GB2312" w:eastAsia="仿宋_GB2312" w:cs="仿宋_GB2312"/>
          <w:b w:val="0"/>
          <w:bCs w:val="0"/>
          <w:i w:val="0"/>
          <w:iCs w:val="0"/>
          <w:sz w:val="32"/>
          <w:szCs w:val="32"/>
        </w:rPr>
        <w:t>尿道填充剂注射术</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highlight w:val="none"/>
          <w:lang w:val="en-US" w:eastAsia="zh-CN"/>
        </w:rPr>
        <w:t>C.</w:t>
      </w:r>
      <w:r>
        <w:rPr>
          <w:rFonts w:hint="eastAsia" w:ascii="仿宋_GB2312" w:hAnsi="仿宋_GB2312" w:eastAsia="仿宋_GB2312" w:cs="仿宋_GB2312"/>
          <w:b w:val="0"/>
          <w:bCs w:val="0"/>
          <w:i w:val="0"/>
          <w:iCs w:val="0"/>
          <w:sz w:val="32"/>
          <w:szCs w:val="32"/>
        </w:rPr>
        <w:t>膀胱颈吊带术</w:t>
      </w:r>
      <w:r>
        <w:rPr>
          <w:rFonts w:hint="eastAsia" w:ascii="仿宋_GB2312" w:hAnsi="仿宋_GB2312" w:eastAsia="仿宋_GB2312" w:cs="仿宋_GB2312"/>
          <w:b w:val="0"/>
          <w:bCs w:val="0"/>
          <w:i w:val="0"/>
          <w:iCs w:val="0"/>
          <w:sz w:val="32"/>
          <w:szCs w:val="32"/>
          <w:lang w:val="en-US" w:eastAsia="zh-CN"/>
        </w:rPr>
        <w:t xml:space="preserve">          </w:t>
      </w:r>
      <w:r>
        <w:rPr>
          <w:rFonts w:hint="eastAsia" w:ascii="仿宋_GB2312" w:hAnsi="仿宋_GB2312" w:eastAsia="仿宋_GB2312" w:cs="仿宋_GB2312"/>
          <w:b w:val="0"/>
          <w:bCs w:val="0"/>
          <w:i w:val="0"/>
          <w:iCs w:val="0"/>
          <w:sz w:val="32"/>
          <w:szCs w:val="32"/>
          <w:highlight w:val="none"/>
          <w:lang w:val="en-US" w:eastAsia="zh-CN"/>
        </w:rPr>
        <w:t>D.</w:t>
      </w:r>
      <w:r>
        <w:rPr>
          <w:rFonts w:hint="eastAsia" w:ascii="仿宋_GB2312" w:hAnsi="仿宋_GB2312" w:eastAsia="仿宋_GB2312" w:cs="仿宋_GB2312"/>
          <w:b w:val="0"/>
          <w:bCs w:val="0"/>
          <w:i w:val="0"/>
          <w:iCs w:val="0"/>
          <w:sz w:val="32"/>
          <w:szCs w:val="32"/>
        </w:rPr>
        <w:t>经闭孔尿道中段吊带术</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val="en-US" w:eastAsia="zh-CN"/>
        </w:rPr>
        <w:t>10.以下有关</w:t>
      </w:r>
      <w:r>
        <w:rPr>
          <w:rFonts w:hint="eastAsia" w:ascii="仿宋_GB2312" w:hAnsi="仿宋_GB2312" w:eastAsia="仿宋_GB2312" w:cs="仿宋_GB2312"/>
          <w:b w:val="0"/>
          <w:bCs w:val="0"/>
          <w:i w:val="0"/>
          <w:iCs w:val="0"/>
          <w:sz w:val="32"/>
          <w:szCs w:val="32"/>
        </w:rPr>
        <w:t>治疗的随访</w:t>
      </w:r>
      <w:r>
        <w:rPr>
          <w:rFonts w:hint="eastAsia" w:ascii="仿宋_GB2312" w:hAnsi="仿宋_GB2312" w:eastAsia="仿宋_GB2312" w:cs="仿宋_GB2312"/>
          <w:b w:val="0"/>
          <w:bCs w:val="0"/>
          <w:i w:val="0"/>
          <w:iCs w:val="0"/>
          <w:sz w:val="32"/>
          <w:szCs w:val="32"/>
          <w:lang w:val="en-US" w:eastAsia="zh-CN"/>
        </w:rPr>
        <w:t>的措施正确的是</w:t>
      </w:r>
      <w:r>
        <w:rPr>
          <w:rFonts w:hint="eastAsia" w:ascii="仿宋_GB2312" w:hAnsi="仿宋_GB2312" w:eastAsia="仿宋_GB2312" w:cs="仿宋_GB2312"/>
          <w:b w:val="0"/>
          <w:bCs w:val="0"/>
          <w:i w:val="0"/>
          <w:iCs w:val="0"/>
          <w:sz w:val="32"/>
          <w:szCs w:val="32"/>
          <w:highlight w:val="non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A.</w:t>
      </w:r>
      <w:r>
        <w:rPr>
          <w:rFonts w:hint="eastAsia" w:ascii="仿宋_GB2312" w:hAnsi="仿宋_GB2312" w:eastAsia="仿宋_GB2312" w:cs="仿宋_GB2312"/>
          <w:b w:val="0"/>
          <w:bCs w:val="0"/>
          <w:i w:val="0"/>
          <w:iCs w:val="0"/>
          <w:sz w:val="32"/>
          <w:szCs w:val="32"/>
        </w:rPr>
        <w:t>术后6周内至少进行1次随访</w:t>
      </w:r>
      <w:r>
        <w:rPr>
          <w:rFonts w:hint="eastAsia" w:ascii="仿宋_GB2312" w:hAnsi="仿宋_GB2312" w:eastAsia="仿宋_GB2312" w:cs="仿宋_GB2312"/>
          <w:b w:val="0"/>
          <w:bCs w:val="0"/>
          <w:i w:val="0"/>
          <w:iCs w:val="0"/>
          <w:sz w:val="32"/>
          <w:szCs w:val="32"/>
          <w:lang w:eastAsia="zh-CN"/>
        </w:rPr>
        <w:t>，</w:t>
      </w:r>
      <w:r>
        <w:rPr>
          <w:rFonts w:hint="eastAsia" w:ascii="仿宋_GB2312" w:hAnsi="仿宋_GB2312" w:eastAsia="仿宋_GB2312" w:cs="仿宋_GB2312"/>
          <w:b w:val="0"/>
          <w:bCs w:val="0"/>
          <w:i w:val="0"/>
          <w:iCs w:val="0"/>
          <w:sz w:val="32"/>
          <w:szCs w:val="32"/>
        </w:rPr>
        <w:t>主要了解近期并发症及手术疗效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b w:val="0"/>
          <w:bCs w:val="0"/>
          <w:i w:val="0"/>
          <w:iCs w:val="0"/>
          <w:sz w:val="32"/>
          <w:szCs w:val="32"/>
          <w:lang w:val="en-US" w:eastAsia="zh-CN"/>
        </w:rPr>
        <w:t>B.手术</w:t>
      </w:r>
      <w:r>
        <w:rPr>
          <w:rFonts w:hint="eastAsia" w:ascii="仿宋_GB2312" w:hAnsi="仿宋_GB2312" w:eastAsia="仿宋_GB2312" w:cs="仿宋_GB2312"/>
          <w:b w:val="0"/>
          <w:bCs w:val="0"/>
          <w:i w:val="0"/>
          <w:iCs w:val="0"/>
          <w:sz w:val="32"/>
          <w:szCs w:val="32"/>
        </w:rPr>
        <w:t>6周后主要了解远期并发症</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C.</w:t>
      </w:r>
      <w:r>
        <w:rPr>
          <w:rFonts w:hint="eastAsia" w:ascii="仿宋_GB2312" w:hAnsi="仿宋_GB2312" w:eastAsia="仿宋_GB2312" w:cs="仿宋_GB2312"/>
          <w:b w:val="0"/>
          <w:bCs w:val="0"/>
          <w:i w:val="0"/>
          <w:iCs w:val="0"/>
          <w:sz w:val="32"/>
          <w:szCs w:val="32"/>
        </w:rPr>
        <w:t>盆底肌肉训练至少训练</w:t>
      </w:r>
      <w:r>
        <w:rPr>
          <w:rFonts w:hint="eastAsia" w:ascii="仿宋_GB2312" w:hAnsi="仿宋_GB2312" w:eastAsia="仿宋_GB2312" w:cs="仿宋_GB2312"/>
          <w:b w:val="0"/>
          <w:bCs w:val="0"/>
          <w:i w:val="0"/>
          <w:iCs w:val="0"/>
          <w:sz w:val="32"/>
          <w:szCs w:val="32"/>
          <w:lang w:val="en-US" w:eastAsia="zh-CN"/>
        </w:rPr>
        <w:t>4</w:t>
      </w:r>
      <w:r>
        <w:rPr>
          <w:rFonts w:hint="eastAsia" w:ascii="仿宋_GB2312" w:hAnsi="仿宋_GB2312" w:eastAsia="仿宋_GB2312" w:cs="仿宋_GB2312"/>
          <w:b w:val="0"/>
          <w:bCs w:val="0"/>
          <w:i w:val="0"/>
          <w:iCs w:val="0"/>
          <w:sz w:val="32"/>
          <w:szCs w:val="32"/>
        </w:rPr>
        <w:t>周</w:t>
      </w:r>
      <w:r>
        <w:rPr>
          <w:rFonts w:hint="eastAsia" w:ascii="仿宋_GB2312" w:hAnsi="仿宋_GB2312" w:eastAsia="仿宋_GB2312" w:cs="仿宋_GB2312"/>
          <w:b w:val="0"/>
          <w:bCs w:val="0"/>
          <w:i w:val="0"/>
          <w:iCs w:val="0"/>
          <w:sz w:val="32"/>
          <w:szCs w:val="32"/>
          <w:lang w:eastAsia="zh-CN"/>
        </w:rPr>
        <w:t>，</w:t>
      </w:r>
      <w:r>
        <w:rPr>
          <w:rFonts w:hint="eastAsia" w:ascii="仿宋_GB2312" w:hAnsi="仿宋_GB2312" w:eastAsia="仿宋_GB2312" w:cs="仿宋_GB2312"/>
          <w:b w:val="0"/>
          <w:bCs w:val="0"/>
          <w:i w:val="0"/>
          <w:iCs w:val="0"/>
          <w:sz w:val="32"/>
          <w:szCs w:val="32"/>
        </w:rPr>
        <w:t>主要随访</w:t>
      </w:r>
      <w:r>
        <w:rPr>
          <w:rFonts w:hint="eastAsia" w:ascii="仿宋_GB2312" w:hAnsi="仿宋_GB2312" w:eastAsia="仿宋_GB2312" w:cs="仿宋_GB2312"/>
          <w:b w:val="0"/>
          <w:bCs w:val="0"/>
          <w:i w:val="0"/>
          <w:iCs w:val="0"/>
          <w:sz w:val="32"/>
          <w:szCs w:val="32"/>
          <w:lang w:val="en-US" w:eastAsia="en-US"/>
        </w:rPr>
        <w:t>PFMT</w:t>
      </w:r>
      <w:r>
        <w:rPr>
          <w:rFonts w:hint="eastAsia" w:ascii="仿宋_GB2312" w:hAnsi="仿宋_GB2312" w:eastAsia="仿宋_GB2312" w:cs="仿宋_GB2312"/>
          <w:b w:val="0"/>
          <w:bCs w:val="0"/>
          <w:i w:val="0"/>
          <w:iCs w:val="0"/>
          <w:sz w:val="32"/>
          <w:szCs w:val="32"/>
        </w:rPr>
        <w:t>治疗后的疗效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90" w:lineRule="exact"/>
        <w:ind w:leftChars="0" w:right="0" w:rightChars="0"/>
        <w:jc w:val="both"/>
        <w:textAlignment w:val="auto"/>
        <w:outlineLvl w:val="9"/>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val="0"/>
          <w:bCs w:val="0"/>
          <w:i w:val="0"/>
          <w:iCs w:val="0"/>
          <w:sz w:val="32"/>
          <w:szCs w:val="32"/>
          <w:lang w:val="en-US" w:eastAsia="zh-CN"/>
        </w:rPr>
        <w:t>D.</w:t>
      </w:r>
      <w:r>
        <w:rPr>
          <w:rFonts w:hint="eastAsia" w:ascii="仿宋_GB2312" w:hAnsi="仿宋_GB2312" w:eastAsia="仿宋_GB2312" w:cs="仿宋_GB2312"/>
          <w:b w:val="0"/>
          <w:bCs w:val="0"/>
          <w:i w:val="0"/>
          <w:iCs w:val="0"/>
          <w:sz w:val="32"/>
          <w:szCs w:val="32"/>
        </w:rPr>
        <w:t>药物治疗的随访</w:t>
      </w:r>
      <w:r>
        <w:rPr>
          <w:rFonts w:hint="eastAsia" w:ascii="仿宋_GB2312" w:hAnsi="仿宋_GB2312" w:eastAsia="仿宋_GB2312" w:cs="仿宋_GB2312"/>
          <w:b w:val="0"/>
          <w:bCs w:val="0"/>
          <w:i w:val="0"/>
          <w:iCs w:val="0"/>
          <w:sz w:val="32"/>
          <w:szCs w:val="32"/>
          <w:lang w:eastAsia="zh-CN"/>
        </w:rPr>
        <w:t>。</w:t>
      </w:r>
      <w:r>
        <w:rPr>
          <w:rFonts w:hint="eastAsia" w:ascii="仿宋_GB2312" w:hAnsi="仿宋_GB2312" w:eastAsia="仿宋_GB2312" w:cs="仿宋_GB2312"/>
          <w:b w:val="0"/>
          <w:bCs w:val="0"/>
          <w:i w:val="0"/>
          <w:iCs w:val="0"/>
          <w:sz w:val="32"/>
          <w:szCs w:val="32"/>
        </w:rPr>
        <w:t>时间多为3〜6个月。需注意药物的不良反应的观察及记录</w:t>
      </w:r>
    </w:p>
    <w:p>
      <w:pPr>
        <w:keepNext w:val="0"/>
        <w:keepLines w:val="0"/>
        <w:pageBreakBefore w:val="0"/>
        <w:widowControl w:val="0"/>
        <w:kinsoku/>
        <w:wordWrap/>
        <w:overflowPunct/>
        <w:topLinePunct w:val="0"/>
        <w:autoSpaceDE/>
        <w:autoSpaceDN/>
        <w:bidi w:val="0"/>
        <w:adjustRightInd/>
        <w:snapToGrid/>
        <w:spacing w:before="0" w:after="0" w:line="590" w:lineRule="exact"/>
        <w:ind w:right="0" w:rightChars="0"/>
        <w:textAlignment w:val="auto"/>
        <w:rPr>
          <w:b w:val="0"/>
          <w:bCs w:val="0"/>
          <w:i w:val="0"/>
          <w:iCs w:val="0"/>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24"/>
                              <w:szCs w:val="24"/>
                              <w:lang w:eastAsia="zh-CN"/>
                            </w:rPr>
                          </w:pPr>
                          <w:r>
                            <w:rPr>
                              <w:rFonts w:hint="eastAsia" w:eastAsia="宋体"/>
                              <w:sz w:val="24"/>
                              <w:szCs w:val="24"/>
                              <w:lang w:eastAsia="zh-CN"/>
                            </w:rPr>
                            <w:fldChar w:fldCharType="begin"/>
                          </w:r>
                          <w:r>
                            <w:rPr>
                              <w:rFonts w:hint="eastAsia" w:eastAsia="宋体"/>
                              <w:sz w:val="24"/>
                              <w:szCs w:val="24"/>
                              <w:lang w:eastAsia="zh-CN"/>
                            </w:rPr>
                            <w:instrText xml:space="preserve"> PAGE  \* MERGEFORMAT </w:instrText>
                          </w:r>
                          <w:r>
                            <w:rPr>
                              <w:rFonts w:hint="eastAsia" w:eastAsia="宋体"/>
                              <w:sz w:val="24"/>
                              <w:szCs w:val="24"/>
                              <w:lang w:eastAsia="zh-CN"/>
                            </w:rPr>
                            <w:fldChar w:fldCharType="separate"/>
                          </w:r>
                          <w:r>
                            <w:rPr>
                              <w:sz w:val="24"/>
                              <w:szCs w:val="24"/>
                            </w:rPr>
                            <w:t>1</w:t>
                          </w:r>
                          <w:r>
                            <w:rPr>
                              <w:rFonts w:hint="eastAsia" w:eastAsia="宋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24"/>
                        <w:szCs w:val="24"/>
                        <w:lang w:eastAsia="zh-CN"/>
                      </w:rPr>
                    </w:pPr>
                    <w:r>
                      <w:rPr>
                        <w:rFonts w:hint="eastAsia" w:eastAsia="宋体"/>
                        <w:sz w:val="24"/>
                        <w:szCs w:val="24"/>
                        <w:lang w:eastAsia="zh-CN"/>
                      </w:rPr>
                      <w:fldChar w:fldCharType="begin"/>
                    </w:r>
                    <w:r>
                      <w:rPr>
                        <w:rFonts w:hint="eastAsia" w:eastAsia="宋体"/>
                        <w:sz w:val="24"/>
                        <w:szCs w:val="24"/>
                        <w:lang w:eastAsia="zh-CN"/>
                      </w:rPr>
                      <w:instrText xml:space="preserve"> PAGE  \* MERGEFORMAT </w:instrText>
                    </w:r>
                    <w:r>
                      <w:rPr>
                        <w:rFonts w:hint="eastAsia" w:eastAsia="宋体"/>
                        <w:sz w:val="24"/>
                        <w:szCs w:val="24"/>
                        <w:lang w:eastAsia="zh-CN"/>
                      </w:rPr>
                      <w:fldChar w:fldCharType="separate"/>
                    </w:r>
                    <w:r>
                      <w:rPr>
                        <w:sz w:val="24"/>
                        <w:szCs w:val="24"/>
                      </w:rPr>
                      <w:t>1</w:t>
                    </w:r>
                    <w:r>
                      <w:rPr>
                        <w:rFonts w:hint="eastAsia" w:eastAsia="宋体"/>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B241E9"/>
    <w:rsid w:val="07E36DA7"/>
    <w:rsid w:val="2C9E2AD9"/>
    <w:rsid w:val="40D662DB"/>
    <w:rsid w:val="62B241E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2021-03-31T02:42:00Z</dcterms:created>
  <dc:creator>user</dc:creator>
  <cp:lastModifiedBy>user</cp:lastModifiedBy>
  <dcterms:modified xsi:type="dcterms:W3CDTF">2021-04-01T07:57:37Z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